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393D" w:rsidRDefault="0096393D" w:rsidP="0096393D">
      <w:pPr>
        <w:tabs>
          <w:tab w:val="left" w:pos="8715"/>
        </w:tabs>
        <w:rPr>
          <w:rFonts w:ascii="黑体" w:eastAsia="黑体" w:hAnsi="黑体" w:cs="黑体"/>
          <w:b/>
          <w:bCs/>
          <w:sz w:val="30"/>
          <w:szCs w:val="30"/>
        </w:rPr>
      </w:pPr>
    </w:p>
    <w:p w:rsidR="0096393D" w:rsidRDefault="0096393D" w:rsidP="0096393D">
      <w:pPr>
        <w:tabs>
          <w:tab w:val="left" w:pos="8715"/>
        </w:tabs>
        <w:rPr>
          <w:rFonts w:ascii="黑体" w:eastAsia="黑体" w:hAnsi="黑体" w:cs="黑体"/>
          <w:b/>
          <w:bCs/>
          <w:sz w:val="30"/>
          <w:szCs w:val="30"/>
        </w:rPr>
      </w:pPr>
    </w:p>
    <w:p w:rsidR="0096393D" w:rsidRDefault="0096393D" w:rsidP="0096393D">
      <w:pPr>
        <w:tabs>
          <w:tab w:val="left" w:pos="8715"/>
        </w:tabs>
        <w:jc w:val="center"/>
        <w:rPr>
          <w:rFonts w:ascii="黑体" w:eastAsia="黑体" w:hAnsi="黑体" w:cs="宋体"/>
          <w:b/>
          <w:bCs/>
          <w:sz w:val="84"/>
          <w:szCs w:val="84"/>
        </w:rPr>
      </w:pPr>
    </w:p>
    <w:p w:rsidR="0096393D" w:rsidRDefault="0096393D" w:rsidP="0096393D">
      <w:pPr>
        <w:tabs>
          <w:tab w:val="left" w:pos="8715"/>
        </w:tabs>
        <w:jc w:val="center"/>
        <w:rPr>
          <w:rFonts w:ascii="黑体" w:eastAsia="黑体" w:hAnsi="黑体" w:cs="宋体"/>
          <w:b/>
          <w:bCs/>
          <w:sz w:val="84"/>
          <w:szCs w:val="84"/>
        </w:rPr>
      </w:pPr>
    </w:p>
    <w:p w:rsidR="0096393D" w:rsidRDefault="0096393D" w:rsidP="0096393D">
      <w:pPr>
        <w:tabs>
          <w:tab w:val="left" w:pos="8715"/>
        </w:tabs>
        <w:jc w:val="center"/>
        <w:rPr>
          <w:rFonts w:ascii="黑体" w:eastAsia="黑体" w:hAnsi="黑体" w:cs="宋体"/>
          <w:b/>
          <w:bCs/>
          <w:sz w:val="84"/>
          <w:szCs w:val="84"/>
        </w:rPr>
      </w:pPr>
      <w:r>
        <w:rPr>
          <w:rFonts w:ascii="黑体" w:eastAsia="黑体" w:hAnsi="黑体" w:cs="宋体" w:hint="eastAsia"/>
          <w:b/>
          <w:bCs/>
          <w:sz w:val="84"/>
          <w:szCs w:val="84"/>
        </w:rPr>
        <w:t>磋商文件</w:t>
      </w:r>
    </w:p>
    <w:p w:rsidR="0096393D" w:rsidRDefault="0096393D" w:rsidP="0096393D">
      <w:pPr>
        <w:rPr>
          <w:rFonts w:ascii="黑体" w:eastAsia="黑体" w:hAnsi="黑体" w:cs="宋体"/>
          <w:b/>
          <w:bCs/>
        </w:rPr>
      </w:pPr>
    </w:p>
    <w:p w:rsidR="0096393D" w:rsidRDefault="0096393D" w:rsidP="0096393D">
      <w:pPr>
        <w:rPr>
          <w:rFonts w:ascii="黑体" w:eastAsia="黑体" w:hAnsi="黑体" w:cs="宋体"/>
          <w:b/>
          <w:bCs/>
        </w:rPr>
      </w:pPr>
    </w:p>
    <w:p w:rsidR="0096393D" w:rsidRDefault="0096393D" w:rsidP="0096393D">
      <w:pPr>
        <w:tabs>
          <w:tab w:val="left" w:pos="8715"/>
        </w:tabs>
        <w:spacing w:line="800" w:lineRule="exact"/>
        <w:ind w:leftChars="1" w:left="2267" w:hangingChars="470" w:hanging="2265"/>
        <w:rPr>
          <w:rFonts w:ascii="黑体" w:eastAsia="黑体" w:hAnsi="黑体" w:cs="宋体"/>
          <w:b/>
          <w:bCs/>
          <w:sz w:val="48"/>
        </w:rPr>
      </w:pPr>
      <w:r>
        <w:rPr>
          <w:rFonts w:ascii="黑体" w:eastAsia="黑体" w:hAnsi="黑体" w:cs="宋体" w:hint="eastAsia"/>
          <w:b/>
          <w:bCs/>
          <w:sz w:val="48"/>
          <w:szCs w:val="48"/>
        </w:rPr>
        <w:t>项目名称：江西省普通公路资产管理系统及公路基础数据库平台（二期）安全等级保护测评服务采购项目</w:t>
      </w:r>
    </w:p>
    <w:p w:rsidR="0096393D" w:rsidRDefault="0096393D" w:rsidP="0096393D">
      <w:pPr>
        <w:tabs>
          <w:tab w:val="left" w:pos="8715"/>
        </w:tabs>
        <w:spacing w:line="800" w:lineRule="exact"/>
        <w:ind w:firstLineChars="50" w:firstLine="241"/>
        <w:rPr>
          <w:rFonts w:ascii="黑体" w:eastAsia="黑体" w:hAnsi="黑体" w:cs="宋体"/>
          <w:b/>
          <w:bCs/>
          <w:sz w:val="48"/>
        </w:rPr>
      </w:pPr>
    </w:p>
    <w:p w:rsidR="0096393D" w:rsidRDefault="0096393D" w:rsidP="0096393D">
      <w:pPr>
        <w:tabs>
          <w:tab w:val="left" w:pos="8715"/>
        </w:tabs>
        <w:spacing w:line="800" w:lineRule="exact"/>
        <w:ind w:firstLineChars="50" w:firstLine="241"/>
        <w:rPr>
          <w:rFonts w:ascii="黑体" w:eastAsia="黑体" w:hAnsi="黑体" w:cs="宋体"/>
          <w:b/>
          <w:bCs/>
          <w:sz w:val="48"/>
        </w:rPr>
      </w:pPr>
      <w:r>
        <w:rPr>
          <w:rFonts w:ascii="黑体" w:eastAsia="黑体" w:hAnsi="黑体" w:cs="宋体" w:hint="eastAsia"/>
          <w:b/>
          <w:bCs/>
          <w:sz w:val="48"/>
        </w:rPr>
        <w:t>采购编号：</w:t>
      </w:r>
      <w:r>
        <w:rPr>
          <w:rFonts w:ascii="黑体" w:eastAsia="黑体" w:hAnsi="黑体" w:cs="宋体" w:hint="eastAsia"/>
          <w:b/>
          <w:bCs/>
          <w:sz w:val="48"/>
          <w:szCs w:val="48"/>
        </w:rPr>
        <w:t>JXRC-(NC)2020-CS008</w:t>
      </w:r>
    </w:p>
    <w:p w:rsidR="0096393D" w:rsidRDefault="0096393D" w:rsidP="0096393D">
      <w:pPr>
        <w:rPr>
          <w:rFonts w:ascii="黑体" w:eastAsia="黑体" w:hAnsi="黑体" w:cs="宋体"/>
          <w:b/>
          <w:bCs/>
        </w:rPr>
      </w:pPr>
    </w:p>
    <w:p w:rsidR="0096393D" w:rsidRDefault="0096393D" w:rsidP="0096393D">
      <w:pPr>
        <w:rPr>
          <w:rFonts w:ascii="黑体" w:eastAsia="黑体" w:hAnsi="黑体" w:cs="宋体"/>
          <w:b/>
          <w:bCs/>
        </w:rPr>
      </w:pPr>
    </w:p>
    <w:p w:rsidR="0096393D" w:rsidRDefault="0096393D" w:rsidP="0096393D">
      <w:pPr>
        <w:spacing w:line="360" w:lineRule="auto"/>
        <w:ind w:right="21"/>
        <w:jc w:val="center"/>
        <w:rPr>
          <w:rFonts w:ascii="黑体" w:eastAsia="黑体" w:hAnsi="黑体" w:cs="宋体"/>
          <w:b/>
          <w:bCs/>
          <w:sz w:val="44"/>
          <w:szCs w:val="44"/>
        </w:rPr>
      </w:pPr>
    </w:p>
    <w:p w:rsidR="0096393D" w:rsidRDefault="0096393D" w:rsidP="0096393D">
      <w:pPr>
        <w:spacing w:line="360" w:lineRule="auto"/>
        <w:ind w:right="21"/>
        <w:jc w:val="center"/>
        <w:rPr>
          <w:rFonts w:ascii="黑体" w:eastAsia="黑体" w:hAnsi="黑体" w:cs="宋体"/>
          <w:b/>
          <w:bCs/>
          <w:sz w:val="44"/>
          <w:szCs w:val="44"/>
        </w:rPr>
      </w:pPr>
      <w:r>
        <w:rPr>
          <w:rFonts w:ascii="黑体" w:eastAsia="黑体" w:hAnsi="黑体" w:cs="宋体" w:hint="eastAsia"/>
          <w:b/>
          <w:bCs/>
          <w:sz w:val="44"/>
          <w:szCs w:val="44"/>
        </w:rPr>
        <w:t>江西睿创工程监理有限公司</w:t>
      </w:r>
    </w:p>
    <w:p w:rsidR="0096393D" w:rsidRDefault="0096393D" w:rsidP="0096393D">
      <w:pPr>
        <w:pStyle w:val="aff1"/>
        <w:jc w:val="center"/>
        <w:rPr>
          <w:rFonts w:ascii="黑体" w:eastAsia="黑体" w:hAnsi="黑体"/>
        </w:rPr>
      </w:pPr>
      <w:r>
        <w:rPr>
          <w:rFonts w:ascii="黑体" w:eastAsia="黑体" w:hAnsi="黑体" w:hint="eastAsia"/>
          <w:b/>
          <w:sz w:val="36"/>
          <w:szCs w:val="36"/>
        </w:rPr>
        <w:t>二零二零年·九月</w:t>
      </w:r>
    </w:p>
    <w:p w:rsidR="0096393D" w:rsidRDefault="0096393D" w:rsidP="0096393D">
      <w:pPr>
        <w:spacing w:line="360" w:lineRule="auto"/>
        <w:ind w:right="21"/>
        <w:jc w:val="center"/>
        <w:rPr>
          <w:rFonts w:ascii="黑体" w:eastAsia="黑体" w:hAnsi="黑体" w:cs="宋体"/>
          <w:bCs/>
          <w:strike/>
          <w:sz w:val="28"/>
          <w:szCs w:val="28"/>
        </w:rPr>
      </w:pPr>
    </w:p>
    <w:p w:rsidR="0096393D" w:rsidRDefault="0096393D" w:rsidP="0096393D">
      <w:pPr>
        <w:pStyle w:val="32"/>
        <w:tabs>
          <w:tab w:val="right" w:leader="dot" w:pos="8789"/>
        </w:tabs>
        <w:spacing w:line="420" w:lineRule="exact"/>
        <w:ind w:rightChars="-40" w:right="-84"/>
        <w:jc w:val="center"/>
        <w:rPr>
          <w:rFonts w:ascii="黑体" w:eastAsia="黑体" w:hAnsi="黑体"/>
          <w:color w:val="auto"/>
          <w:sz w:val="36"/>
          <w:szCs w:val="36"/>
          <w:lang w:val="zh-CN"/>
        </w:rPr>
      </w:pPr>
      <w:r>
        <w:rPr>
          <w:rFonts w:ascii="黑体" w:eastAsia="黑体" w:hAnsi="黑体" w:hint="eastAsia"/>
          <w:color w:val="auto"/>
        </w:rPr>
        <w:br w:type="page"/>
      </w:r>
      <w:bookmarkStart w:id="0" w:name="_Toc535299941"/>
      <w:r>
        <w:rPr>
          <w:rFonts w:ascii="黑体" w:eastAsia="黑体" w:hAnsi="黑体" w:hint="eastAsia"/>
          <w:color w:val="auto"/>
          <w:sz w:val="36"/>
          <w:szCs w:val="36"/>
          <w:lang w:val="zh-CN"/>
        </w:rPr>
        <w:lastRenderedPageBreak/>
        <w:t>目       录</w:t>
      </w:r>
    </w:p>
    <w:p w:rsidR="0096393D" w:rsidRDefault="00B45D0F" w:rsidP="0096393D">
      <w:pPr>
        <w:pStyle w:val="13"/>
        <w:tabs>
          <w:tab w:val="clear" w:pos="8715"/>
          <w:tab w:val="right" w:leader="dot" w:pos="9072"/>
        </w:tabs>
        <w:rPr>
          <w:rFonts w:ascii="黑体" w:eastAsia="黑体" w:hAnsi="黑体" w:cs="Times New Roman"/>
          <w:b w:val="0"/>
          <w:bCs w:val="0"/>
          <w:noProof/>
          <w:szCs w:val="22"/>
        </w:rPr>
      </w:pPr>
      <w:r w:rsidRPr="00B45D0F">
        <w:rPr>
          <w:rFonts w:ascii="黑体" w:eastAsia="黑体" w:hAnsi="黑体" w:hint="eastAsia"/>
        </w:rPr>
        <w:fldChar w:fldCharType="begin"/>
      </w:r>
      <w:r w:rsidR="0096393D">
        <w:rPr>
          <w:rStyle w:val="a6"/>
          <w:rFonts w:ascii="黑体" w:eastAsia="黑体" w:hAnsi="黑体" w:cs="宋体" w:hint="eastAsia"/>
        </w:rPr>
        <w:instrText xml:space="preserve"> TOC \o "1-3" \h \z \u </w:instrText>
      </w:r>
      <w:r w:rsidRPr="00B45D0F">
        <w:rPr>
          <w:rFonts w:ascii="黑体" w:eastAsia="黑体" w:hAnsi="黑体" w:hint="eastAsia"/>
        </w:rPr>
        <w:fldChar w:fldCharType="separate"/>
      </w:r>
      <w:hyperlink w:anchor="_Toc43663365" w:history="1">
        <w:r w:rsidR="0096393D">
          <w:rPr>
            <w:rStyle w:val="a6"/>
            <w:rFonts w:ascii="黑体" w:eastAsia="黑体" w:hAnsi="黑体" w:cs="宋体" w:hint="eastAsia"/>
            <w:noProof/>
          </w:rPr>
          <w:t>第一部分磋商邀请</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_Toc43663365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3</w:t>
        </w:r>
        <w:r>
          <w:rPr>
            <w:rFonts w:ascii="黑体" w:eastAsia="黑体" w:hAnsi="黑体"/>
            <w:noProof/>
          </w:rPr>
          <w:fldChar w:fldCharType="end"/>
        </w:r>
      </w:hyperlink>
    </w:p>
    <w:p w:rsidR="0096393D" w:rsidRDefault="00B45D0F" w:rsidP="0096393D">
      <w:pPr>
        <w:pStyle w:val="13"/>
        <w:tabs>
          <w:tab w:val="clear" w:pos="8715"/>
          <w:tab w:val="right" w:leader="dot" w:pos="9072"/>
        </w:tabs>
        <w:rPr>
          <w:rFonts w:ascii="黑体" w:eastAsia="黑体" w:hAnsi="黑体" w:cs="Times New Roman"/>
          <w:b w:val="0"/>
          <w:bCs w:val="0"/>
          <w:noProof/>
          <w:szCs w:val="22"/>
        </w:rPr>
      </w:pPr>
      <w:hyperlink w:anchor="_Toc43663366" w:history="1">
        <w:r w:rsidR="0096393D">
          <w:rPr>
            <w:rStyle w:val="a6"/>
            <w:rFonts w:ascii="黑体" w:eastAsia="黑体" w:hAnsi="黑体" w:cs="宋体" w:hint="eastAsia"/>
            <w:noProof/>
          </w:rPr>
          <w:t>第二部分供应商须知</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_Toc43663366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6</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67" w:history="1">
        <w:r w:rsidR="0096393D">
          <w:rPr>
            <w:rStyle w:val="a6"/>
            <w:rFonts w:ascii="黑体" w:eastAsia="黑体" w:hAnsi="黑体" w:cs="宋体" w:hint="eastAsia"/>
            <w:noProof/>
          </w:rPr>
          <w:t>供应商须知前附表</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_Toc43663367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6</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68" w:history="1">
        <w:r w:rsidR="0096393D">
          <w:rPr>
            <w:rStyle w:val="a6"/>
            <w:rFonts w:ascii="黑体" w:eastAsia="黑体" w:hAnsi="黑体" w:cs="宋体" w:hint="eastAsia"/>
            <w:noProof/>
          </w:rPr>
          <w:t>一、说明</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_Toc43663368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9</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69" w:history="1">
        <w:r w:rsidR="0096393D">
          <w:rPr>
            <w:rStyle w:val="a6"/>
            <w:rFonts w:ascii="黑体" w:eastAsia="黑体" w:hAnsi="黑体" w:cs="宋体" w:hint="eastAsia"/>
            <w:noProof/>
          </w:rPr>
          <w:t>二、磋商文件说明</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_Toc43663369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10</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71" w:history="1">
        <w:r w:rsidR="0096393D">
          <w:rPr>
            <w:rStyle w:val="a6"/>
            <w:rFonts w:ascii="黑体" w:eastAsia="黑体" w:hAnsi="黑体" w:cs="宋体" w:hint="eastAsia"/>
            <w:noProof/>
          </w:rPr>
          <w:t>三、响应文件的编制</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_Toc43663371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10</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72" w:history="1">
        <w:r w:rsidR="0096393D">
          <w:rPr>
            <w:rStyle w:val="a6"/>
            <w:rFonts w:ascii="黑体" w:eastAsia="黑体" w:hAnsi="黑体" w:cs="宋体" w:hint="eastAsia"/>
            <w:noProof/>
          </w:rPr>
          <w:t>四、响应文件的提交</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_Toc43663372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12</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73" w:history="1">
        <w:r w:rsidR="0096393D">
          <w:rPr>
            <w:rStyle w:val="a6"/>
            <w:rFonts w:ascii="黑体" w:eastAsia="黑体" w:hAnsi="黑体" w:cs="宋体" w:hint="eastAsia"/>
            <w:noProof/>
          </w:rPr>
          <w:t>五、磋商与评审</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_Toc43663373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13</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74" w:history="1">
        <w:r w:rsidR="0096393D">
          <w:rPr>
            <w:rStyle w:val="a6"/>
            <w:rFonts w:ascii="黑体" w:eastAsia="黑体" w:hAnsi="黑体" w:cs="宋体" w:hint="eastAsia"/>
            <w:noProof/>
          </w:rPr>
          <w:t>六、成交供应商的确定</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_Toc43663374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20</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75" w:history="1">
        <w:r w:rsidR="0096393D">
          <w:rPr>
            <w:rStyle w:val="a6"/>
            <w:rFonts w:ascii="黑体" w:eastAsia="黑体" w:hAnsi="黑体" w:cs="宋体" w:hint="eastAsia"/>
            <w:noProof/>
          </w:rPr>
          <w:t>七、成交结果公告</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_Toc43663375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20</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76" w:history="1">
        <w:r w:rsidR="0096393D">
          <w:rPr>
            <w:rStyle w:val="a6"/>
            <w:rFonts w:ascii="黑体" w:eastAsia="黑体" w:hAnsi="黑体" w:cs="宋体" w:hint="eastAsia"/>
            <w:noProof/>
          </w:rPr>
          <w:t>八、成交通知</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_Toc43663376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20</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77" w:history="1">
        <w:r w:rsidR="0096393D">
          <w:rPr>
            <w:rStyle w:val="a6"/>
            <w:rFonts w:ascii="黑体" w:eastAsia="黑体" w:hAnsi="黑体" w:cs="宋体" w:hint="eastAsia"/>
            <w:noProof/>
          </w:rPr>
          <w:t>九、签订合同</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_Toc43663377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20</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78" w:history="1">
        <w:r w:rsidR="0096393D">
          <w:rPr>
            <w:rStyle w:val="a6"/>
            <w:rFonts w:ascii="黑体" w:eastAsia="黑体" w:hAnsi="黑体" w:cs="宋体" w:hint="eastAsia"/>
            <w:noProof/>
          </w:rPr>
          <w:t>十、询问、质疑和投诉</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_Toc43663378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21</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79" w:history="1">
        <w:r w:rsidR="0096393D">
          <w:rPr>
            <w:rStyle w:val="a6"/>
            <w:rFonts w:ascii="黑体" w:eastAsia="黑体" w:hAnsi="黑体" w:cs="宋体" w:hint="eastAsia"/>
            <w:noProof/>
          </w:rPr>
          <w:t>十一、其他事项</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_Toc43663379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22</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80" w:history="1">
        <w:r w:rsidR="0096393D">
          <w:rPr>
            <w:rStyle w:val="a6"/>
            <w:rFonts w:ascii="黑体" w:eastAsia="黑体" w:hAnsi="黑体" w:cs="宋体" w:hint="eastAsia"/>
            <w:noProof/>
          </w:rPr>
          <w:t>十二、关于信用查询的方法</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_Toc43663380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23</w:t>
        </w:r>
        <w:r>
          <w:rPr>
            <w:rFonts w:ascii="黑体" w:eastAsia="黑体" w:hAnsi="黑体"/>
            <w:noProof/>
          </w:rPr>
          <w:fldChar w:fldCharType="end"/>
        </w:r>
      </w:hyperlink>
    </w:p>
    <w:p w:rsidR="0096393D" w:rsidRDefault="00B45D0F" w:rsidP="0096393D">
      <w:pPr>
        <w:pStyle w:val="13"/>
        <w:tabs>
          <w:tab w:val="clear" w:pos="8715"/>
          <w:tab w:val="right" w:leader="dot" w:pos="9072"/>
        </w:tabs>
        <w:rPr>
          <w:rFonts w:ascii="黑体" w:eastAsia="黑体" w:hAnsi="黑体" w:cs="Times New Roman"/>
          <w:b w:val="0"/>
          <w:bCs w:val="0"/>
          <w:noProof/>
          <w:szCs w:val="22"/>
        </w:rPr>
      </w:pPr>
      <w:hyperlink w:anchor="_Toc43663381" w:history="1">
        <w:r w:rsidR="0096393D">
          <w:rPr>
            <w:rStyle w:val="a6"/>
            <w:rFonts w:ascii="黑体" w:eastAsia="黑体" w:hAnsi="黑体" w:cs="宋体" w:hint="eastAsia"/>
            <w:noProof/>
          </w:rPr>
          <w:t>第三部分磋商项目要求</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_Toc43663381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24</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82" w:history="1">
        <w:r w:rsidR="0096393D">
          <w:rPr>
            <w:rStyle w:val="a6"/>
            <w:rFonts w:ascii="黑体" w:eastAsia="黑体" w:hAnsi="黑体" w:cs="宋体" w:hint="eastAsia"/>
            <w:noProof/>
          </w:rPr>
          <w:t>第一章磋商项目商务要求</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_Toc43663382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24</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83" w:history="1">
        <w:r w:rsidR="0096393D">
          <w:rPr>
            <w:rStyle w:val="a6"/>
            <w:rFonts w:ascii="黑体" w:eastAsia="黑体" w:hAnsi="黑体" w:cs="宋体" w:hint="eastAsia"/>
            <w:noProof/>
          </w:rPr>
          <w:t>第二章磋商项目技术要求（服务需求）</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_Toc43663383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25</w:t>
        </w:r>
        <w:r>
          <w:rPr>
            <w:rFonts w:ascii="黑体" w:eastAsia="黑体" w:hAnsi="黑体"/>
            <w:noProof/>
          </w:rPr>
          <w:fldChar w:fldCharType="end"/>
        </w:r>
      </w:hyperlink>
    </w:p>
    <w:p w:rsidR="0096393D" w:rsidRDefault="00B45D0F" w:rsidP="0096393D">
      <w:pPr>
        <w:pStyle w:val="13"/>
        <w:tabs>
          <w:tab w:val="clear" w:pos="8715"/>
          <w:tab w:val="right" w:leader="dot" w:pos="9072"/>
        </w:tabs>
        <w:rPr>
          <w:rFonts w:ascii="黑体" w:eastAsia="黑体" w:hAnsi="黑体" w:cs="Times New Roman"/>
          <w:b w:val="0"/>
          <w:bCs w:val="0"/>
          <w:noProof/>
          <w:szCs w:val="22"/>
        </w:rPr>
      </w:pPr>
      <w:hyperlink w:anchor="_Toc43663384" w:history="1">
        <w:r w:rsidR="0096393D">
          <w:rPr>
            <w:rStyle w:val="a6"/>
            <w:rFonts w:ascii="黑体" w:eastAsia="黑体" w:hAnsi="黑体" w:cs="宋体" w:hint="eastAsia"/>
            <w:noProof/>
          </w:rPr>
          <w:t>第四部分合同草案</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_Toc43663384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28</w:t>
        </w:r>
        <w:r>
          <w:rPr>
            <w:rFonts w:ascii="黑体" w:eastAsia="黑体" w:hAnsi="黑体"/>
            <w:noProof/>
          </w:rPr>
          <w:fldChar w:fldCharType="end"/>
        </w:r>
      </w:hyperlink>
    </w:p>
    <w:p w:rsidR="0096393D" w:rsidRDefault="00B45D0F" w:rsidP="0096393D">
      <w:pPr>
        <w:pStyle w:val="13"/>
        <w:tabs>
          <w:tab w:val="clear" w:pos="8715"/>
          <w:tab w:val="right" w:leader="dot" w:pos="9072"/>
        </w:tabs>
        <w:rPr>
          <w:rFonts w:ascii="黑体" w:eastAsia="黑体" w:hAnsi="黑体" w:cs="Times New Roman"/>
          <w:b w:val="0"/>
          <w:bCs w:val="0"/>
          <w:noProof/>
          <w:szCs w:val="22"/>
        </w:rPr>
      </w:pPr>
      <w:hyperlink w:anchor="_Toc43663385" w:history="1">
        <w:r w:rsidR="0096393D">
          <w:rPr>
            <w:rStyle w:val="a6"/>
            <w:rFonts w:ascii="黑体" w:eastAsia="黑体" w:hAnsi="黑体" w:cs="宋体" w:hint="eastAsia"/>
            <w:noProof/>
          </w:rPr>
          <w:t>第五部分响应文件格式</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_Toc43663385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31</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86" w:history="1">
        <w:r w:rsidR="0096393D">
          <w:rPr>
            <w:rStyle w:val="a6"/>
            <w:rFonts w:ascii="黑体" w:eastAsia="黑体" w:hAnsi="黑体" w:cs="宋体" w:hint="eastAsia"/>
            <w:noProof/>
          </w:rPr>
          <w:t>一、磋商响应函</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_Toc43663386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31</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87" w:history="1">
        <w:r w:rsidR="0096393D">
          <w:rPr>
            <w:rStyle w:val="a6"/>
            <w:rFonts w:ascii="黑体" w:eastAsia="黑体" w:hAnsi="黑体" w:cs="宋体" w:hint="eastAsia"/>
            <w:noProof/>
          </w:rPr>
          <w:t>二、报价一览表</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_Toc43663387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32</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88" w:history="1">
        <w:r w:rsidR="0096393D">
          <w:rPr>
            <w:rStyle w:val="a6"/>
            <w:rFonts w:ascii="黑体" w:eastAsia="黑体" w:hAnsi="黑体" w:cs="宋体" w:hint="eastAsia"/>
            <w:noProof/>
          </w:rPr>
          <w:t>三、分项报价表</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_Toc43663388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33</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89" w:history="1">
        <w:r w:rsidR="0096393D">
          <w:rPr>
            <w:rStyle w:val="a6"/>
            <w:rFonts w:ascii="黑体" w:eastAsia="黑体" w:hAnsi="黑体" w:cs="宋体" w:hint="eastAsia"/>
            <w:noProof/>
          </w:rPr>
          <w:t>四、磋商项目商务要求响应表</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_Toc43663389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34</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90" w:history="1">
        <w:r w:rsidR="0096393D">
          <w:rPr>
            <w:rStyle w:val="a6"/>
            <w:rFonts w:ascii="黑体" w:eastAsia="黑体" w:hAnsi="黑体" w:cs="宋体" w:hint="eastAsia"/>
            <w:noProof/>
          </w:rPr>
          <w:t>五、磋商项目技术要求响应表</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_Toc43663390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35</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91" w:history="1">
        <w:r w:rsidR="0096393D">
          <w:rPr>
            <w:rStyle w:val="a6"/>
            <w:rFonts w:ascii="黑体" w:eastAsia="黑体" w:hAnsi="黑体" w:cs="宋体" w:hint="eastAsia"/>
            <w:noProof/>
          </w:rPr>
          <w:t>六、法定代表人授权书</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_Toc43663391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36</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92" w:history="1">
        <w:r w:rsidR="0096393D">
          <w:rPr>
            <w:rStyle w:val="a6"/>
            <w:rFonts w:ascii="黑体" w:eastAsia="黑体" w:hAnsi="黑体" w:cs="宋体" w:hint="eastAsia"/>
            <w:noProof/>
          </w:rPr>
          <w:t>七、关于资格的声明函</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_Toc43663392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37</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93" w:history="1">
        <w:r w:rsidR="0096393D">
          <w:rPr>
            <w:rStyle w:val="a6"/>
            <w:rFonts w:ascii="黑体" w:eastAsia="黑体" w:hAnsi="黑体" w:cs="宋体" w:hint="eastAsia"/>
            <w:noProof/>
          </w:rPr>
          <w:t>八、资格证明文件</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_Toc43663393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38</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94" w:history="1">
        <w:r w:rsidR="0096393D">
          <w:rPr>
            <w:rStyle w:val="a6"/>
            <w:rFonts w:ascii="黑体" w:eastAsia="黑体" w:hAnsi="黑体" w:cs="宋体" w:hint="eastAsia"/>
            <w:noProof/>
          </w:rPr>
          <w:t>九、提交磋商保证金的证明材料</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_Toc43663394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39</w:t>
        </w:r>
        <w:r>
          <w:rPr>
            <w:rFonts w:ascii="黑体" w:eastAsia="黑体" w:hAnsi="黑体"/>
            <w:noProof/>
          </w:rPr>
          <w:fldChar w:fldCharType="end"/>
        </w:r>
      </w:hyperlink>
    </w:p>
    <w:p w:rsidR="0096393D" w:rsidRDefault="00B45D0F" w:rsidP="0096393D">
      <w:pPr>
        <w:pStyle w:val="24"/>
        <w:rPr>
          <w:rFonts w:ascii="黑体" w:eastAsia="黑体" w:hAnsi="黑体" w:cs="Times New Roman"/>
          <w:noProof/>
          <w:kern w:val="2"/>
          <w:szCs w:val="22"/>
        </w:rPr>
      </w:pPr>
      <w:hyperlink w:anchor="_Toc43663395" w:history="1">
        <w:r w:rsidR="0096393D">
          <w:rPr>
            <w:rStyle w:val="a6"/>
            <w:rFonts w:ascii="黑体" w:eastAsia="黑体" w:hAnsi="黑体" w:cs="宋体" w:hint="eastAsia"/>
            <w:noProof/>
          </w:rPr>
          <w:t>十、服务方案及其他材料</w:t>
        </w:r>
        <w:r w:rsidR="0096393D">
          <w:rPr>
            <w:rFonts w:ascii="黑体" w:eastAsia="黑体" w:hAnsi="黑体"/>
            <w:noProof/>
          </w:rPr>
          <w:tab/>
        </w:r>
        <w:r>
          <w:rPr>
            <w:rFonts w:ascii="黑体" w:eastAsia="黑体" w:hAnsi="黑体"/>
            <w:noProof/>
          </w:rPr>
          <w:fldChar w:fldCharType="begin"/>
        </w:r>
        <w:r w:rsidR="0096393D">
          <w:rPr>
            <w:rFonts w:ascii="黑体" w:eastAsia="黑体" w:hAnsi="黑体"/>
            <w:noProof/>
          </w:rPr>
          <w:instrText xml:space="preserve"> PAGEREF _Toc43663395 \h </w:instrText>
        </w:r>
        <w:r>
          <w:rPr>
            <w:rFonts w:ascii="黑体" w:eastAsia="黑体" w:hAnsi="黑体"/>
            <w:noProof/>
          </w:rPr>
        </w:r>
        <w:r>
          <w:rPr>
            <w:rFonts w:ascii="黑体" w:eastAsia="黑体" w:hAnsi="黑体"/>
            <w:noProof/>
          </w:rPr>
          <w:fldChar w:fldCharType="separate"/>
        </w:r>
        <w:r w:rsidR="0096393D">
          <w:rPr>
            <w:rFonts w:ascii="黑体" w:eastAsia="黑体" w:hAnsi="黑体"/>
            <w:noProof/>
          </w:rPr>
          <w:t>40</w:t>
        </w:r>
        <w:r>
          <w:rPr>
            <w:rFonts w:ascii="黑体" w:eastAsia="黑体" w:hAnsi="黑体"/>
            <w:noProof/>
          </w:rPr>
          <w:fldChar w:fldCharType="end"/>
        </w:r>
      </w:hyperlink>
    </w:p>
    <w:p w:rsidR="0096393D" w:rsidRDefault="00B45D0F" w:rsidP="0096393D">
      <w:pPr>
        <w:pStyle w:val="24"/>
        <w:tabs>
          <w:tab w:val="right" w:leader="dot" w:pos="9072"/>
        </w:tabs>
        <w:spacing w:line="460" w:lineRule="exact"/>
        <w:rPr>
          <w:rFonts w:ascii="黑体" w:eastAsia="黑体" w:hAnsi="黑体"/>
        </w:rPr>
      </w:pPr>
      <w:r>
        <w:rPr>
          <w:rFonts w:ascii="黑体" w:eastAsia="黑体" w:hAnsi="黑体" w:hint="eastAsia"/>
        </w:rPr>
        <w:fldChar w:fldCharType="end"/>
      </w:r>
      <w:bookmarkStart w:id="1" w:name="_Hlt33182800"/>
      <w:bookmarkStart w:id="2" w:name="_Hlt33182680"/>
      <w:bookmarkStart w:id="3" w:name="_Toc416813467"/>
      <w:bookmarkStart w:id="4" w:name="_Toc435611219"/>
      <w:bookmarkStart w:id="5" w:name="_Toc390256500"/>
      <w:bookmarkEnd w:id="1"/>
      <w:bookmarkEnd w:id="2"/>
    </w:p>
    <w:p w:rsidR="0096393D" w:rsidRDefault="0096393D" w:rsidP="0096393D">
      <w:pPr>
        <w:pStyle w:val="af"/>
        <w:rPr>
          <w:rFonts w:ascii="黑体" w:eastAsia="黑体" w:hAnsi="黑体" w:cs="宋体"/>
          <w:sz w:val="28"/>
          <w:szCs w:val="28"/>
        </w:rPr>
      </w:pPr>
      <w:bookmarkStart w:id="6" w:name="_Toc43663365"/>
      <w:r>
        <w:rPr>
          <w:rFonts w:ascii="黑体" w:eastAsia="黑体" w:hAnsi="黑体" w:cs="宋体" w:hint="eastAsia"/>
          <w:sz w:val="44"/>
          <w:szCs w:val="44"/>
        </w:rPr>
        <w:lastRenderedPageBreak/>
        <w:t>第一部分</w:t>
      </w:r>
      <w:bookmarkStart w:id="7" w:name="_Toc462503544"/>
      <w:bookmarkStart w:id="8" w:name="_Toc463071332"/>
      <w:bookmarkStart w:id="9" w:name="_Toc416813468"/>
      <w:bookmarkStart w:id="10" w:name="_Toc462535885"/>
      <w:bookmarkEnd w:id="3"/>
      <w:r>
        <w:rPr>
          <w:rFonts w:ascii="黑体" w:eastAsia="黑体" w:hAnsi="黑体" w:cs="宋体" w:hint="eastAsia"/>
          <w:sz w:val="44"/>
          <w:szCs w:val="44"/>
        </w:rPr>
        <w:t xml:space="preserve"> 磋商邀请</w:t>
      </w:r>
      <w:bookmarkStart w:id="11" w:name="_Hlt33182621"/>
      <w:bookmarkStart w:id="12" w:name="_Toc29097539"/>
      <w:bookmarkStart w:id="13" w:name="_Toc29704077"/>
      <w:bookmarkStart w:id="14" w:name="_Toc33182555"/>
      <w:bookmarkStart w:id="15" w:name="_Toc463067502"/>
      <w:bookmarkStart w:id="16" w:name="_Toc464397399"/>
      <w:bookmarkStart w:id="17" w:name="_Toc466974278"/>
      <w:bookmarkStart w:id="18" w:name="_Toc467034200"/>
      <w:bookmarkStart w:id="19" w:name="_Toc462535886"/>
      <w:bookmarkStart w:id="20" w:name="_Toc535299942"/>
      <w:bookmarkStart w:id="21" w:name="_Toc5446842"/>
      <w:bookmarkStart w:id="22" w:name="_Toc199732720"/>
      <w:bookmarkStart w:id="23" w:name="_Toc14768792"/>
      <w:bookmarkStart w:id="24" w:name="_Toc462487363"/>
      <w:bookmarkStart w:id="25" w:name="_Toc462486138"/>
      <w:bookmarkStart w:id="26" w:name="_Toc464401352"/>
      <w:bookmarkStart w:id="27" w:name="_Toc463071786"/>
      <w:bookmarkStart w:id="28" w:name="_Toc464451505"/>
      <w:bookmarkStart w:id="29" w:name="_Toc390256501"/>
      <w:bookmarkStart w:id="30" w:name="_Toc464457644"/>
      <w:bookmarkStart w:id="31" w:name="_Toc22614657"/>
      <w:bookmarkStart w:id="32" w:name="_Toc9417273"/>
      <w:bookmarkStart w:id="33" w:name="_Toc33182699"/>
      <w:bookmarkStart w:id="34" w:name="_Toc10457330"/>
      <w:bookmarkStart w:id="35" w:name="_Toc400972925"/>
      <w:bookmarkStart w:id="36" w:name="_Toc463071333"/>
      <w:bookmarkEnd w:id="0"/>
      <w:bookmarkEnd w:id="4"/>
      <w:bookmarkEnd w:id="5"/>
      <w:bookmarkEnd w:id="6"/>
      <w:bookmarkEnd w:id="7"/>
      <w:bookmarkEnd w:id="8"/>
      <w:bookmarkEnd w:id="9"/>
      <w:bookmarkEnd w:id="10"/>
      <w:bookmarkEnd w:id="11"/>
    </w:p>
    <w:p w:rsidR="0096393D" w:rsidRDefault="0096393D" w:rsidP="0096393D">
      <w:pPr>
        <w:pStyle w:val="aff"/>
        <w:shd w:val="clear" w:color="auto" w:fill="FFFFFF"/>
        <w:spacing w:before="0" w:beforeAutospacing="0" w:after="0" w:afterAutospacing="0" w:line="460" w:lineRule="exact"/>
        <w:ind w:firstLineChars="200" w:firstLine="480"/>
        <w:rPr>
          <w:rFonts w:ascii="黑体" w:eastAsia="黑体" w:hAnsi="黑体" w:cs="仿宋"/>
        </w:rPr>
      </w:pPr>
      <w:bookmarkStart w:id="37" w:name="_Toc11660581"/>
      <w:bookmarkStart w:id="38" w:name="_Toc478889387"/>
      <w:bookmarkStart w:id="39" w:name="_Toc6976837"/>
      <w:bookmarkStart w:id="40" w:name="_Toc10457334"/>
      <w:bookmarkStart w:id="41" w:name="_Toc9417277"/>
      <w:bookmarkStart w:id="42" w:name="_Toc478897905"/>
      <w:bookmarkStart w:id="43" w:name="_Toc14840203"/>
      <w:bookmarkStart w:id="44" w:name="_Toc59274166"/>
      <w:bookmarkStart w:id="45" w:name="_Toc400972929"/>
      <w:bookmarkStart w:id="46" w:name="_Toc390256505"/>
      <w:bookmarkStart w:id="47" w:name="_Toc416813475"/>
      <w:bookmarkStart w:id="48" w:name="_Toc535299946"/>
      <w:bookmarkStart w:id="49" w:name="_Toc435611223"/>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r>
        <w:rPr>
          <w:rFonts w:ascii="黑体" w:eastAsia="黑体" w:hAnsi="黑体" w:cs="仿宋" w:hint="eastAsia"/>
          <w:color w:val="333333"/>
          <w:shd w:val="clear" w:color="auto" w:fill="FFFFFF"/>
        </w:rPr>
        <w:t>江西睿创工程监理有限公司</w:t>
      </w:r>
      <w:r>
        <w:rPr>
          <w:rFonts w:ascii="黑体" w:eastAsia="黑体" w:hAnsi="黑体" w:cs="仿宋" w:hint="eastAsia"/>
          <w:shd w:val="clear" w:color="auto" w:fill="FFFFFF"/>
        </w:rPr>
        <w:t>受江西省公路管理局的委托，对江西省普通公路资产管理系统及公路基础数据库平台（二期）安全等级保护测评服务采购项目（采购编号：JXRC-(NC)2020-CS008</w:t>
      </w:r>
      <w:r w:rsidRPr="001D2FC7">
        <w:rPr>
          <w:rFonts w:ascii="黑体" w:eastAsia="黑体" w:hAnsi="黑体" w:cs="仿宋" w:hint="eastAsia"/>
          <w:shd w:val="clear" w:color="auto" w:fill="FFFFFF"/>
        </w:rPr>
        <w:t>）进行竞争性磋商采购。潜在供应商应在江西睿创工程监理有限公司获取磋商文件，并于</w:t>
      </w:r>
      <w:r w:rsidRPr="001D2FC7">
        <w:rPr>
          <w:rFonts w:ascii="黑体" w:eastAsia="黑体" w:hAnsi="黑体" w:cs="仿宋" w:hint="eastAsia"/>
          <w:b/>
          <w:shd w:val="clear" w:color="auto" w:fill="FFFFFF"/>
        </w:rPr>
        <w:t>2020年</w:t>
      </w:r>
      <w:r w:rsidR="001D2FC7" w:rsidRPr="001D2FC7">
        <w:rPr>
          <w:rFonts w:ascii="黑体" w:eastAsia="黑体" w:hAnsi="黑体" w:cs="仿宋" w:hint="eastAsia"/>
          <w:b/>
          <w:shd w:val="clear" w:color="auto" w:fill="FFFFFF"/>
        </w:rPr>
        <w:t>10</w:t>
      </w:r>
      <w:r w:rsidRPr="001D2FC7">
        <w:rPr>
          <w:rFonts w:ascii="黑体" w:eastAsia="黑体" w:hAnsi="黑体" w:cs="仿宋" w:hint="eastAsia"/>
          <w:b/>
          <w:shd w:val="clear" w:color="auto" w:fill="FFFFFF"/>
        </w:rPr>
        <w:t>月</w:t>
      </w:r>
      <w:r w:rsidR="001D2FC7" w:rsidRPr="001D2FC7">
        <w:rPr>
          <w:rFonts w:ascii="黑体" w:eastAsia="黑体" w:hAnsi="黑体" w:cs="仿宋" w:hint="eastAsia"/>
          <w:b/>
          <w:shd w:val="clear" w:color="auto" w:fill="FFFFFF"/>
        </w:rPr>
        <w:t>16</w:t>
      </w:r>
      <w:r w:rsidRPr="001D2FC7">
        <w:rPr>
          <w:rFonts w:ascii="黑体" w:eastAsia="黑体" w:hAnsi="黑体" w:cs="仿宋" w:hint="eastAsia"/>
          <w:b/>
          <w:shd w:val="clear" w:color="auto" w:fill="FFFFFF"/>
        </w:rPr>
        <w:t>日09点30分</w:t>
      </w:r>
      <w:r w:rsidRPr="001D2FC7">
        <w:rPr>
          <w:rFonts w:ascii="黑体" w:eastAsia="黑体" w:hAnsi="黑体" w:cs="仿宋" w:hint="eastAsia"/>
          <w:shd w:val="clear" w:color="auto" w:fill="FFFFFF"/>
        </w:rPr>
        <w:t>（北京时间）前提</w:t>
      </w:r>
      <w:r>
        <w:rPr>
          <w:rFonts w:ascii="黑体" w:eastAsia="黑体" w:hAnsi="黑体" w:cs="仿宋" w:hint="eastAsia"/>
          <w:color w:val="333333"/>
          <w:shd w:val="clear" w:color="auto" w:fill="FFFFFF"/>
        </w:rPr>
        <w:t>交响应文件。</w:t>
      </w:r>
    </w:p>
    <w:p w:rsidR="0096393D" w:rsidRDefault="0096393D" w:rsidP="0096393D">
      <w:pPr>
        <w:pStyle w:val="aff"/>
        <w:numPr>
          <w:ilvl w:val="0"/>
          <w:numId w:val="1"/>
        </w:numPr>
        <w:shd w:val="clear" w:color="auto" w:fill="FFFFFF"/>
        <w:tabs>
          <w:tab w:val="left" w:pos="709"/>
        </w:tabs>
        <w:spacing w:before="0" w:beforeAutospacing="0" w:after="0" w:afterAutospacing="0" w:line="460" w:lineRule="exact"/>
        <w:rPr>
          <w:rFonts w:ascii="黑体" w:eastAsia="黑体" w:hAnsi="黑体" w:cs="仿宋"/>
        </w:rPr>
      </w:pPr>
      <w:r>
        <w:rPr>
          <w:rFonts w:ascii="黑体" w:eastAsia="黑体" w:hAnsi="黑体" w:cs="仿宋" w:hint="eastAsia"/>
          <w:b/>
          <w:color w:val="333333"/>
          <w:shd w:val="clear" w:color="auto" w:fill="FFFFFF"/>
        </w:rPr>
        <w:t>项目基本情况</w:t>
      </w:r>
    </w:p>
    <w:p w:rsidR="0096393D" w:rsidRDefault="0096393D" w:rsidP="0096393D">
      <w:pPr>
        <w:pStyle w:val="aff"/>
        <w:numPr>
          <w:ilvl w:val="0"/>
          <w:numId w:val="2"/>
        </w:numPr>
        <w:spacing w:before="0" w:beforeAutospacing="0" w:after="0" w:afterAutospacing="0" w:line="460" w:lineRule="exact"/>
        <w:ind w:left="851" w:hanging="425"/>
        <w:jc w:val="both"/>
        <w:rPr>
          <w:rFonts w:ascii="黑体" w:eastAsia="黑体" w:hAnsi="黑体" w:cs="仿宋"/>
        </w:rPr>
      </w:pPr>
      <w:r>
        <w:rPr>
          <w:rFonts w:ascii="黑体" w:eastAsia="黑体" w:hAnsi="黑体" w:cs="仿宋" w:hint="eastAsia"/>
        </w:rPr>
        <w:t>采购编号：JXRC-(NC)2020-CS008</w:t>
      </w:r>
    </w:p>
    <w:p w:rsidR="0096393D" w:rsidRDefault="0096393D" w:rsidP="0096393D">
      <w:pPr>
        <w:pStyle w:val="aff"/>
        <w:numPr>
          <w:ilvl w:val="0"/>
          <w:numId w:val="2"/>
        </w:numPr>
        <w:spacing w:before="0" w:beforeAutospacing="0" w:after="0" w:afterAutospacing="0" w:line="460" w:lineRule="exact"/>
        <w:ind w:left="851" w:hanging="425"/>
        <w:jc w:val="both"/>
        <w:rPr>
          <w:rFonts w:ascii="黑体" w:eastAsia="黑体" w:hAnsi="黑体" w:cs="仿宋"/>
        </w:rPr>
      </w:pPr>
      <w:r>
        <w:rPr>
          <w:rFonts w:ascii="黑体" w:eastAsia="黑体" w:hAnsi="黑体" w:cs="仿宋" w:hint="eastAsia"/>
        </w:rPr>
        <w:t>项目名称：江西省普通公路资产管理系统及公路基础数据库平台（二期）安全等级保护测评服务采购项目</w:t>
      </w:r>
    </w:p>
    <w:p w:rsidR="0096393D" w:rsidRDefault="0096393D" w:rsidP="0096393D">
      <w:pPr>
        <w:pStyle w:val="aff"/>
        <w:numPr>
          <w:ilvl w:val="0"/>
          <w:numId w:val="2"/>
        </w:numPr>
        <w:spacing w:before="0" w:beforeAutospacing="0" w:after="0" w:afterAutospacing="0" w:line="460" w:lineRule="exact"/>
        <w:ind w:left="851" w:hanging="425"/>
        <w:jc w:val="both"/>
        <w:rPr>
          <w:rFonts w:ascii="黑体" w:eastAsia="黑体" w:hAnsi="黑体" w:cs="仿宋"/>
        </w:rPr>
      </w:pPr>
      <w:r>
        <w:rPr>
          <w:rFonts w:ascii="黑体" w:eastAsia="黑体" w:hAnsi="黑体" w:cs="仿宋" w:hint="eastAsia"/>
        </w:rPr>
        <w:t>采购方式：竞争性磋商</w:t>
      </w:r>
    </w:p>
    <w:p w:rsidR="0096393D" w:rsidRDefault="0096393D" w:rsidP="0096393D">
      <w:pPr>
        <w:pStyle w:val="aff"/>
        <w:numPr>
          <w:ilvl w:val="0"/>
          <w:numId w:val="2"/>
        </w:numPr>
        <w:spacing w:before="0" w:beforeAutospacing="0" w:after="0" w:afterAutospacing="0" w:line="460" w:lineRule="exact"/>
        <w:ind w:left="851" w:hanging="425"/>
        <w:jc w:val="both"/>
        <w:rPr>
          <w:rFonts w:ascii="黑体" w:eastAsia="黑体" w:hAnsi="黑体" w:cs="仿宋"/>
        </w:rPr>
      </w:pPr>
      <w:r>
        <w:rPr>
          <w:rFonts w:ascii="黑体" w:eastAsia="黑体" w:hAnsi="黑体" w:cs="仿宋" w:hint="eastAsia"/>
          <w:color w:val="333333"/>
        </w:rPr>
        <w:t>预算金</w:t>
      </w:r>
      <w:r>
        <w:rPr>
          <w:rFonts w:ascii="黑体" w:eastAsia="黑体" w:hAnsi="黑体" w:cs="仿宋" w:hint="eastAsia"/>
        </w:rPr>
        <w:t>额：</w:t>
      </w:r>
      <w:r w:rsidRPr="005817C2">
        <w:rPr>
          <w:rFonts w:ascii="黑体" w:eastAsia="黑体" w:hAnsi="黑体" w:hint="eastAsia"/>
        </w:rPr>
        <w:t>850</w:t>
      </w:r>
      <w:r w:rsidR="009B60DE">
        <w:rPr>
          <w:rFonts w:ascii="黑体" w:eastAsia="黑体" w:hAnsi="黑体" w:hint="eastAsia"/>
        </w:rPr>
        <w:t>0</w:t>
      </w:r>
      <w:bookmarkStart w:id="50" w:name="_GoBack"/>
      <w:bookmarkEnd w:id="50"/>
      <w:r w:rsidRPr="005817C2">
        <w:rPr>
          <w:rFonts w:ascii="黑体" w:eastAsia="黑体" w:hAnsi="黑体" w:hint="eastAsia"/>
        </w:rPr>
        <w:t>0.00</w:t>
      </w:r>
      <w:r>
        <w:rPr>
          <w:rFonts w:ascii="黑体" w:eastAsia="黑体" w:hAnsi="黑体" w:cs="仿宋" w:hint="eastAsia"/>
        </w:rPr>
        <w:t>元</w:t>
      </w:r>
    </w:p>
    <w:p w:rsidR="0096393D" w:rsidRDefault="0096393D" w:rsidP="0096393D">
      <w:pPr>
        <w:pStyle w:val="aff"/>
        <w:numPr>
          <w:ilvl w:val="0"/>
          <w:numId w:val="2"/>
        </w:numPr>
        <w:spacing w:before="0" w:beforeAutospacing="0" w:after="0" w:afterAutospacing="0" w:line="460" w:lineRule="exact"/>
        <w:ind w:left="851" w:hanging="425"/>
        <w:jc w:val="both"/>
        <w:rPr>
          <w:rFonts w:ascii="黑体" w:eastAsia="黑体" w:hAnsi="黑体" w:cs="仿宋"/>
        </w:rPr>
      </w:pPr>
      <w:r>
        <w:rPr>
          <w:rFonts w:ascii="黑体" w:eastAsia="黑体" w:hAnsi="黑体" w:cs="仿宋" w:hint="eastAsia"/>
        </w:rPr>
        <w:t>最高限价（如有）：无。</w:t>
      </w:r>
    </w:p>
    <w:p w:rsidR="0096393D" w:rsidRDefault="0096393D" w:rsidP="0096393D">
      <w:pPr>
        <w:pStyle w:val="aff"/>
        <w:numPr>
          <w:ilvl w:val="0"/>
          <w:numId w:val="2"/>
        </w:numPr>
        <w:spacing w:before="0" w:beforeAutospacing="0" w:after="0" w:afterAutospacing="0" w:line="460" w:lineRule="exact"/>
        <w:ind w:left="851" w:hanging="425"/>
        <w:jc w:val="both"/>
        <w:rPr>
          <w:rFonts w:ascii="黑体" w:eastAsia="黑体" w:hAnsi="黑体" w:cs="仿宋"/>
        </w:rPr>
      </w:pPr>
      <w:r>
        <w:rPr>
          <w:rFonts w:ascii="黑体" w:eastAsia="黑体" w:hAnsi="黑体" w:cs="仿宋" w:hint="eastAsia"/>
        </w:rPr>
        <w:t>采购需求：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270"/>
        <w:gridCol w:w="1561"/>
        <w:gridCol w:w="2373"/>
      </w:tblGrid>
      <w:tr w:rsidR="0096393D" w:rsidTr="00D039AF">
        <w:trPr>
          <w:trHeight w:val="624"/>
        </w:trPr>
        <w:tc>
          <w:tcPr>
            <w:tcW w:w="2863" w:type="pct"/>
            <w:vMerge w:val="restart"/>
            <w:vAlign w:val="center"/>
          </w:tcPr>
          <w:p w:rsidR="0096393D" w:rsidRDefault="0096393D" w:rsidP="00D039AF">
            <w:pPr>
              <w:widowControl/>
              <w:spacing w:line="460" w:lineRule="exact"/>
              <w:jc w:val="center"/>
              <w:rPr>
                <w:rFonts w:ascii="黑体" w:eastAsia="黑体" w:hAnsi="黑体" w:cs="仿宋"/>
                <w:b/>
                <w:sz w:val="24"/>
                <w:szCs w:val="24"/>
              </w:rPr>
            </w:pPr>
            <w:r>
              <w:rPr>
                <w:rFonts w:ascii="黑体" w:eastAsia="黑体" w:hAnsi="黑体" w:cs="仿宋" w:hint="eastAsia"/>
                <w:b/>
                <w:color w:val="333333"/>
                <w:kern w:val="0"/>
                <w:sz w:val="24"/>
                <w:szCs w:val="24"/>
                <w:shd w:val="clear" w:color="auto" w:fill="FFFFFF"/>
              </w:rPr>
              <w:t>采购条目名称</w:t>
            </w:r>
          </w:p>
        </w:tc>
        <w:tc>
          <w:tcPr>
            <w:tcW w:w="848" w:type="pct"/>
            <w:vMerge w:val="restart"/>
            <w:vAlign w:val="center"/>
          </w:tcPr>
          <w:p w:rsidR="0096393D" w:rsidRDefault="0096393D" w:rsidP="00D039AF">
            <w:pPr>
              <w:widowControl/>
              <w:spacing w:line="460" w:lineRule="exact"/>
              <w:jc w:val="center"/>
              <w:rPr>
                <w:rFonts w:ascii="黑体" w:eastAsia="黑体" w:hAnsi="黑体" w:cs="仿宋"/>
                <w:b/>
                <w:color w:val="333333"/>
                <w:kern w:val="0"/>
                <w:sz w:val="24"/>
                <w:szCs w:val="24"/>
                <w:shd w:val="clear" w:color="auto" w:fill="FFFFFF"/>
              </w:rPr>
            </w:pPr>
            <w:r>
              <w:rPr>
                <w:rFonts w:ascii="黑体" w:eastAsia="黑体" w:hAnsi="黑体" w:cs="仿宋" w:hint="eastAsia"/>
                <w:b/>
                <w:color w:val="333333"/>
                <w:kern w:val="0"/>
                <w:sz w:val="24"/>
                <w:szCs w:val="24"/>
                <w:shd w:val="clear" w:color="auto" w:fill="FFFFFF"/>
              </w:rPr>
              <w:t>数量</w:t>
            </w:r>
          </w:p>
          <w:p w:rsidR="0096393D" w:rsidRDefault="0096393D" w:rsidP="00D039AF">
            <w:pPr>
              <w:widowControl/>
              <w:spacing w:line="460" w:lineRule="exact"/>
              <w:jc w:val="center"/>
              <w:rPr>
                <w:rFonts w:ascii="黑体" w:eastAsia="黑体" w:hAnsi="黑体" w:cs="仿宋"/>
                <w:b/>
                <w:sz w:val="24"/>
                <w:szCs w:val="24"/>
              </w:rPr>
            </w:pPr>
            <w:r>
              <w:rPr>
                <w:rFonts w:ascii="黑体" w:eastAsia="黑体" w:hAnsi="黑体" w:cs="仿宋" w:hint="eastAsia"/>
                <w:b/>
                <w:color w:val="333333"/>
                <w:kern w:val="0"/>
                <w:sz w:val="24"/>
                <w:szCs w:val="24"/>
                <w:shd w:val="clear" w:color="auto" w:fill="FFFFFF"/>
              </w:rPr>
              <w:t xml:space="preserve">（单位） </w:t>
            </w:r>
          </w:p>
        </w:tc>
        <w:tc>
          <w:tcPr>
            <w:tcW w:w="1289" w:type="pct"/>
            <w:vMerge w:val="restart"/>
            <w:vAlign w:val="center"/>
          </w:tcPr>
          <w:p w:rsidR="0096393D" w:rsidRDefault="0096393D" w:rsidP="00D039AF">
            <w:pPr>
              <w:spacing w:line="460" w:lineRule="exact"/>
              <w:jc w:val="center"/>
              <w:rPr>
                <w:rFonts w:ascii="黑体" w:eastAsia="黑体" w:hAnsi="黑体" w:cs="宋体"/>
                <w:b/>
                <w:sz w:val="24"/>
                <w:szCs w:val="24"/>
              </w:rPr>
            </w:pPr>
            <w:r>
              <w:rPr>
                <w:rFonts w:ascii="黑体" w:eastAsia="黑体" w:hAnsi="黑体" w:cs="宋体" w:hint="eastAsia"/>
                <w:b/>
                <w:sz w:val="24"/>
                <w:szCs w:val="24"/>
              </w:rPr>
              <w:t>预算金额</w:t>
            </w:r>
          </w:p>
          <w:p w:rsidR="0096393D" w:rsidRDefault="0096393D" w:rsidP="00D039AF">
            <w:pPr>
              <w:widowControl/>
              <w:spacing w:line="460" w:lineRule="exact"/>
              <w:jc w:val="center"/>
              <w:rPr>
                <w:rFonts w:ascii="黑体" w:eastAsia="黑体" w:hAnsi="黑体" w:cs="宋体"/>
                <w:b/>
                <w:sz w:val="24"/>
                <w:szCs w:val="24"/>
              </w:rPr>
            </w:pPr>
            <w:r>
              <w:rPr>
                <w:rFonts w:ascii="黑体" w:eastAsia="黑体" w:hAnsi="黑体" w:cs="宋体" w:hint="eastAsia"/>
                <w:b/>
                <w:sz w:val="24"/>
                <w:szCs w:val="24"/>
              </w:rPr>
              <w:t>(人民币/元)</w:t>
            </w:r>
          </w:p>
        </w:tc>
      </w:tr>
      <w:tr w:rsidR="0096393D" w:rsidTr="00D039AF">
        <w:trPr>
          <w:trHeight w:val="642"/>
        </w:trPr>
        <w:tc>
          <w:tcPr>
            <w:tcW w:w="2863" w:type="pct"/>
            <w:vMerge/>
            <w:vAlign w:val="center"/>
          </w:tcPr>
          <w:p w:rsidR="0096393D" w:rsidRDefault="0096393D" w:rsidP="00D039AF">
            <w:pPr>
              <w:widowControl/>
              <w:spacing w:line="460" w:lineRule="exact"/>
              <w:jc w:val="left"/>
              <w:rPr>
                <w:rFonts w:ascii="黑体" w:eastAsia="黑体" w:hAnsi="黑体" w:cs="仿宋"/>
                <w:b/>
                <w:sz w:val="24"/>
                <w:szCs w:val="24"/>
              </w:rPr>
            </w:pPr>
          </w:p>
        </w:tc>
        <w:tc>
          <w:tcPr>
            <w:tcW w:w="848" w:type="pct"/>
            <w:vMerge/>
            <w:vAlign w:val="center"/>
          </w:tcPr>
          <w:p w:rsidR="0096393D" w:rsidRDefault="0096393D" w:rsidP="00D039AF">
            <w:pPr>
              <w:widowControl/>
              <w:spacing w:line="460" w:lineRule="exact"/>
              <w:jc w:val="left"/>
              <w:rPr>
                <w:rFonts w:ascii="黑体" w:eastAsia="黑体" w:hAnsi="黑体" w:cs="仿宋"/>
                <w:b/>
                <w:sz w:val="24"/>
                <w:szCs w:val="24"/>
              </w:rPr>
            </w:pPr>
          </w:p>
        </w:tc>
        <w:tc>
          <w:tcPr>
            <w:tcW w:w="1289" w:type="pct"/>
            <w:vMerge/>
            <w:vAlign w:val="center"/>
          </w:tcPr>
          <w:p w:rsidR="0096393D" w:rsidRDefault="0096393D" w:rsidP="00D039AF">
            <w:pPr>
              <w:widowControl/>
              <w:spacing w:line="460" w:lineRule="exact"/>
              <w:jc w:val="left"/>
              <w:rPr>
                <w:rFonts w:ascii="黑体" w:eastAsia="黑体" w:hAnsi="黑体" w:cs="宋体"/>
                <w:b/>
                <w:sz w:val="24"/>
                <w:szCs w:val="24"/>
              </w:rPr>
            </w:pPr>
          </w:p>
        </w:tc>
      </w:tr>
      <w:tr w:rsidR="0096393D" w:rsidTr="00D039AF">
        <w:trPr>
          <w:trHeight w:val="670"/>
        </w:trPr>
        <w:tc>
          <w:tcPr>
            <w:tcW w:w="2863" w:type="pct"/>
            <w:vAlign w:val="center"/>
          </w:tcPr>
          <w:p w:rsidR="0096393D" w:rsidRDefault="0096393D" w:rsidP="00D039AF">
            <w:pPr>
              <w:spacing w:line="400" w:lineRule="exact"/>
              <w:jc w:val="center"/>
              <w:rPr>
                <w:rFonts w:ascii="黑体" w:eastAsia="黑体" w:hAnsi="黑体"/>
                <w:sz w:val="24"/>
              </w:rPr>
            </w:pPr>
            <w:r>
              <w:rPr>
                <w:rFonts w:ascii="黑体" w:eastAsia="黑体" w:hAnsi="黑体" w:hint="eastAsia"/>
                <w:sz w:val="24"/>
              </w:rPr>
              <w:t>江西省普通公路资产管理系统安全等级保护测评服务</w:t>
            </w:r>
          </w:p>
        </w:tc>
        <w:tc>
          <w:tcPr>
            <w:tcW w:w="848" w:type="pct"/>
            <w:vAlign w:val="center"/>
          </w:tcPr>
          <w:p w:rsidR="0096393D" w:rsidRDefault="0096393D" w:rsidP="00D039AF">
            <w:pPr>
              <w:jc w:val="center"/>
              <w:rPr>
                <w:rFonts w:ascii="黑体" w:eastAsia="黑体" w:hAnsi="黑体"/>
                <w:sz w:val="24"/>
              </w:rPr>
            </w:pPr>
            <w:r>
              <w:rPr>
                <w:rFonts w:ascii="黑体" w:eastAsia="黑体" w:hAnsi="黑体"/>
                <w:sz w:val="24"/>
              </w:rPr>
              <w:t>1</w:t>
            </w:r>
            <w:r>
              <w:rPr>
                <w:rFonts w:ascii="黑体" w:eastAsia="黑体" w:hAnsi="黑体" w:hint="eastAsia"/>
                <w:sz w:val="24"/>
              </w:rPr>
              <w:t>项</w:t>
            </w:r>
          </w:p>
        </w:tc>
        <w:tc>
          <w:tcPr>
            <w:tcW w:w="1289" w:type="pct"/>
            <w:vAlign w:val="center"/>
          </w:tcPr>
          <w:p w:rsidR="0096393D" w:rsidRPr="004E1709" w:rsidRDefault="00CB0967" w:rsidP="00D039AF">
            <w:pPr>
              <w:jc w:val="center"/>
              <w:rPr>
                <w:rFonts w:ascii="黑体" w:eastAsia="黑体" w:hAnsi="黑体"/>
                <w:sz w:val="24"/>
              </w:rPr>
            </w:pPr>
            <w:r>
              <w:rPr>
                <w:rFonts w:ascii="黑体" w:eastAsia="黑体" w:hAnsi="黑体" w:hint="eastAsia"/>
                <w:sz w:val="24"/>
              </w:rPr>
              <w:t>2</w:t>
            </w:r>
            <w:r w:rsidR="0096393D">
              <w:rPr>
                <w:rFonts w:ascii="黑体" w:eastAsia="黑体" w:hAnsi="黑体" w:hint="eastAsia"/>
                <w:sz w:val="24"/>
              </w:rPr>
              <w:t>50</w:t>
            </w:r>
            <w:r>
              <w:rPr>
                <w:rFonts w:ascii="黑体" w:eastAsia="黑体" w:hAnsi="黑体" w:hint="eastAsia"/>
                <w:sz w:val="24"/>
              </w:rPr>
              <w:t>0</w:t>
            </w:r>
            <w:r w:rsidR="0096393D">
              <w:rPr>
                <w:rFonts w:ascii="黑体" w:eastAsia="黑体" w:hAnsi="黑体" w:hint="eastAsia"/>
                <w:sz w:val="24"/>
              </w:rPr>
              <w:t>0.00</w:t>
            </w:r>
          </w:p>
        </w:tc>
      </w:tr>
      <w:tr w:rsidR="0096393D" w:rsidTr="00D039AF">
        <w:trPr>
          <w:trHeight w:val="670"/>
        </w:trPr>
        <w:tc>
          <w:tcPr>
            <w:tcW w:w="2863" w:type="pct"/>
            <w:vAlign w:val="center"/>
          </w:tcPr>
          <w:p w:rsidR="0096393D" w:rsidRDefault="0096393D" w:rsidP="00D039AF">
            <w:pPr>
              <w:spacing w:line="400" w:lineRule="exact"/>
              <w:jc w:val="center"/>
              <w:rPr>
                <w:rFonts w:ascii="黑体" w:eastAsia="黑体" w:hAnsi="黑体"/>
                <w:sz w:val="24"/>
              </w:rPr>
            </w:pPr>
            <w:r>
              <w:rPr>
                <w:rFonts w:ascii="黑体" w:eastAsia="黑体" w:hAnsi="黑体" w:hint="eastAsia"/>
                <w:sz w:val="24"/>
              </w:rPr>
              <w:t>江西省公路基础数据库平台（二期）安全等级保护测评服务</w:t>
            </w:r>
          </w:p>
        </w:tc>
        <w:tc>
          <w:tcPr>
            <w:tcW w:w="848" w:type="pct"/>
            <w:vAlign w:val="center"/>
          </w:tcPr>
          <w:p w:rsidR="0096393D" w:rsidRDefault="0096393D" w:rsidP="00D039AF">
            <w:pPr>
              <w:jc w:val="center"/>
              <w:rPr>
                <w:rFonts w:ascii="黑体" w:eastAsia="黑体" w:hAnsi="黑体"/>
                <w:sz w:val="24"/>
              </w:rPr>
            </w:pPr>
            <w:r>
              <w:rPr>
                <w:rFonts w:ascii="黑体" w:eastAsia="黑体" w:hAnsi="黑体"/>
                <w:sz w:val="24"/>
              </w:rPr>
              <w:t>1</w:t>
            </w:r>
            <w:r>
              <w:rPr>
                <w:rFonts w:ascii="黑体" w:eastAsia="黑体" w:hAnsi="黑体" w:hint="eastAsia"/>
                <w:sz w:val="24"/>
              </w:rPr>
              <w:t>项</w:t>
            </w:r>
          </w:p>
        </w:tc>
        <w:tc>
          <w:tcPr>
            <w:tcW w:w="1289" w:type="pct"/>
            <w:vAlign w:val="center"/>
          </w:tcPr>
          <w:p w:rsidR="0096393D" w:rsidRPr="004E1709" w:rsidRDefault="00CB0967" w:rsidP="00D039AF">
            <w:pPr>
              <w:jc w:val="center"/>
              <w:rPr>
                <w:rFonts w:ascii="黑体" w:eastAsia="黑体" w:hAnsi="黑体"/>
                <w:sz w:val="24"/>
              </w:rPr>
            </w:pPr>
            <w:r>
              <w:rPr>
                <w:rFonts w:ascii="黑体" w:eastAsia="黑体" w:hAnsi="黑体" w:hint="eastAsia"/>
                <w:sz w:val="24"/>
              </w:rPr>
              <w:t>6</w:t>
            </w:r>
            <w:r w:rsidR="0096393D">
              <w:rPr>
                <w:rFonts w:ascii="黑体" w:eastAsia="黑体" w:hAnsi="黑体" w:hint="eastAsia"/>
                <w:sz w:val="24"/>
              </w:rPr>
              <w:t>0000.00</w:t>
            </w:r>
          </w:p>
        </w:tc>
      </w:tr>
      <w:tr w:rsidR="0096393D" w:rsidTr="00D039AF">
        <w:trPr>
          <w:trHeight w:val="670"/>
        </w:trPr>
        <w:tc>
          <w:tcPr>
            <w:tcW w:w="3711" w:type="pct"/>
            <w:gridSpan w:val="2"/>
            <w:vAlign w:val="center"/>
          </w:tcPr>
          <w:p w:rsidR="0096393D" w:rsidRDefault="0096393D" w:rsidP="00D039AF">
            <w:pPr>
              <w:jc w:val="center"/>
              <w:rPr>
                <w:rFonts w:ascii="黑体" w:eastAsia="黑体" w:hAnsi="黑体"/>
                <w:sz w:val="24"/>
              </w:rPr>
            </w:pPr>
            <w:r>
              <w:rPr>
                <w:rFonts w:ascii="黑体" w:eastAsia="黑体" w:hAnsi="黑体"/>
                <w:sz w:val="24"/>
              </w:rPr>
              <w:t>合计</w:t>
            </w:r>
          </w:p>
        </w:tc>
        <w:tc>
          <w:tcPr>
            <w:tcW w:w="1289" w:type="pct"/>
            <w:vAlign w:val="center"/>
          </w:tcPr>
          <w:p w:rsidR="0096393D" w:rsidRDefault="0096393D" w:rsidP="00D039AF">
            <w:pPr>
              <w:jc w:val="center"/>
              <w:rPr>
                <w:rFonts w:ascii="黑体" w:eastAsia="黑体" w:hAnsi="黑体"/>
                <w:sz w:val="24"/>
              </w:rPr>
            </w:pPr>
            <w:r w:rsidRPr="005817C2">
              <w:rPr>
                <w:rFonts w:ascii="黑体" w:eastAsia="黑体" w:hAnsi="黑体" w:hint="eastAsia"/>
                <w:sz w:val="24"/>
              </w:rPr>
              <w:t>85</w:t>
            </w:r>
            <w:r w:rsidR="00CB0967">
              <w:rPr>
                <w:rFonts w:ascii="黑体" w:eastAsia="黑体" w:hAnsi="黑体" w:hint="eastAsia"/>
                <w:sz w:val="24"/>
              </w:rPr>
              <w:t>0</w:t>
            </w:r>
            <w:r w:rsidRPr="005817C2">
              <w:rPr>
                <w:rFonts w:ascii="黑体" w:eastAsia="黑体" w:hAnsi="黑体" w:hint="eastAsia"/>
                <w:sz w:val="24"/>
              </w:rPr>
              <w:t>00.00</w:t>
            </w:r>
          </w:p>
        </w:tc>
      </w:tr>
    </w:tbl>
    <w:p w:rsidR="0096393D" w:rsidRDefault="0096393D" w:rsidP="0096393D">
      <w:pPr>
        <w:pStyle w:val="aff"/>
        <w:numPr>
          <w:ilvl w:val="0"/>
          <w:numId w:val="2"/>
        </w:numPr>
        <w:spacing w:before="0" w:beforeAutospacing="0" w:after="0" w:afterAutospacing="0" w:line="460" w:lineRule="exact"/>
        <w:ind w:left="851" w:hanging="425"/>
        <w:jc w:val="both"/>
        <w:rPr>
          <w:rFonts w:ascii="黑体" w:eastAsia="黑体" w:hAnsi="黑体" w:cs="仿宋"/>
        </w:rPr>
      </w:pPr>
      <w:r>
        <w:rPr>
          <w:rFonts w:ascii="黑体" w:eastAsia="黑体" w:hAnsi="黑体" w:cs="仿宋" w:hint="eastAsia"/>
        </w:rPr>
        <w:t>合同履行期限：</w:t>
      </w:r>
      <w:r>
        <w:rPr>
          <w:rFonts w:ascii="黑体" w:eastAsia="黑体" w:hAnsi="黑体" w:hint="eastAsia"/>
          <w:szCs w:val="22"/>
        </w:rPr>
        <w:t>采购方通知成交供应商进场后30日内完成测评（不包含安全建设整改时间）。</w:t>
      </w:r>
    </w:p>
    <w:p w:rsidR="0096393D" w:rsidRDefault="0096393D" w:rsidP="0096393D">
      <w:pPr>
        <w:pStyle w:val="aff"/>
        <w:numPr>
          <w:ilvl w:val="0"/>
          <w:numId w:val="2"/>
        </w:numPr>
        <w:spacing w:before="0" w:beforeAutospacing="0" w:after="0" w:afterAutospacing="0" w:line="460" w:lineRule="exact"/>
        <w:ind w:left="851" w:hanging="425"/>
        <w:jc w:val="both"/>
        <w:rPr>
          <w:rFonts w:ascii="黑体" w:eastAsia="黑体" w:hAnsi="黑体" w:cs="仿宋"/>
        </w:rPr>
      </w:pPr>
      <w:r>
        <w:rPr>
          <w:rFonts w:ascii="黑体" w:eastAsia="黑体" w:hAnsi="黑体" w:cs="仿宋" w:hint="eastAsia"/>
        </w:rPr>
        <w:t>本项目不接受联合体。</w:t>
      </w:r>
    </w:p>
    <w:p w:rsidR="0096393D" w:rsidRDefault="0096393D" w:rsidP="0096393D">
      <w:pPr>
        <w:pStyle w:val="aff"/>
        <w:numPr>
          <w:ilvl w:val="0"/>
          <w:numId w:val="1"/>
        </w:numPr>
        <w:shd w:val="clear" w:color="auto" w:fill="FFFFFF"/>
        <w:tabs>
          <w:tab w:val="left" w:pos="709"/>
        </w:tabs>
        <w:spacing w:before="0" w:beforeAutospacing="0" w:after="0" w:afterAutospacing="0" w:line="460" w:lineRule="exact"/>
        <w:rPr>
          <w:rFonts w:ascii="黑体" w:eastAsia="黑体" w:hAnsi="黑体" w:cs="仿宋"/>
          <w:b/>
          <w:color w:val="333333"/>
          <w:shd w:val="clear" w:color="auto" w:fill="FFFFFF"/>
        </w:rPr>
      </w:pPr>
      <w:r>
        <w:rPr>
          <w:rFonts w:ascii="黑体" w:eastAsia="黑体" w:hAnsi="黑体" w:cs="仿宋" w:hint="eastAsia"/>
          <w:b/>
          <w:color w:val="333333"/>
          <w:shd w:val="clear" w:color="auto" w:fill="FFFFFF"/>
        </w:rPr>
        <w:t>供应商的资格要求：</w:t>
      </w:r>
    </w:p>
    <w:p w:rsidR="0096393D" w:rsidRDefault="0096393D" w:rsidP="0096393D">
      <w:pPr>
        <w:pStyle w:val="aff"/>
        <w:numPr>
          <w:ilvl w:val="0"/>
          <w:numId w:val="3"/>
        </w:numPr>
        <w:spacing w:before="0" w:beforeAutospacing="0" w:after="0" w:afterAutospacing="0" w:line="460" w:lineRule="exact"/>
        <w:ind w:left="851" w:hanging="425"/>
        <w:jc w:val="both"/>
        <w:rPr>
          <w:rFonts w:ascii="黑体" w:eastAsia="黑体" w:hAnsi="黑体" w:cs="仿宋"/>
          <w:color w:val="333333"/>
          <w:shd w:val="clear" w:color="auto" w:fill="FFFFFF"/>
        </w:rPr>
      </w:pPr>
      <w:r>
        <w:rPr>
          <w:rFonts w:ascii="黑体" w:eastAsia="黑体" w:hAnsi="黑体" w:cs="仿宋" w:hint="eastAsia"/>
          <w:color w:val="333333"/>
          <w:shd w:val="clear" w:color="auto" w:fill="FFFFFF"/>
        </w:rPr>
        <w:t>满足《中华人民共和国政府采购法》第二十二条规定：</w:t>
      </w:r>
    </w:p>
    <w:p w:rsidR="0096393D" w:rsidRDefault="0096393D" w:rsidP="0096393D">
      <w:pPr>
        <w:widowControl/>
        <w:shd w:val="clear" w:color="auto" w:fill="FFFFFF"/>
        <w:spacing w:line="460" w:lineRule="exact"/>
        <w:ind w:leftChars="50" w:left="105" w:firstLineChars="150" w:firstLine="360"/>
        <w:jc w:val="left"/>
        <w:rPr>
          <w:rFonts w:ascii="黑体" w:eastAsia="黑体" w:hAnsi="黑体" w:cs="仿宋"/>
          <w:sz w:val="24"/>
          <w:szCs w:val="24"/>
        </w:rPr>
      </w:pPr>
      <w:r>
        <w:rPr>
          <w:rFonts w:ascii="黑体" w:eastAsia="黑体" w:hAnsi="黑体" w:cs="仿宋" w:hint="eastAsia"/>
          <w:color w:val="333333"/>
          <w:kern w:val="0"/>
          <w:sz w:val="24"/>
          <w:szCs w:val="24"/>
          <w:shd w:val="clear" w:color="auto" w:fill="FFFFFF"/>
        </w:rPr>
        <w:t xml:space="preserve">（1）具有独立承担民事责任的能力； </w:t>
      </w:r>
    </w:p>
    <w:p w:rsidR="0096393D" w:rsidRDefault="0096393D" w:rsidP="0096393D">
      <w:pPr>
        <w:widowControl/>
        <w:shd w:val="clear" w:color="auto" w:fill="FFFFFF"/>
        <w:spacing w:line="460" w:lineRule="exact"/>
        <w:ind w:leftChars="50" w:left="105" w:firstLineChars="150" w:firstLine="360"/>
        <w:jc w:val="left"/>
        <w:rPr>
          <w:rFonts w:ascii="黑体" w:eastAsia="黑体" w:hAnsi="黑体" w:cs="仿宋"/>
          <w:color w:val="333333"/>
          <w:kern w:val="0"/>
          <w:sz w:val="24"/>
          <w:szCs w:val="24"/>
          <w:shd w:val="clear" w:color="auto" w:fill="FFFFFF"/>
        </w:rPr>
      </w:pPr>
      <w:r>
        <w:rPr>
          <w:rFonts w:ascii="黑体" w:eastAsia="黑体" w:hAnsi="黑体" w:cs="仿宋" w:hint="eastAsia"/>
          <w:color w:val="333333"/>
          <w:kern w:val="0"/>
          <w:sz w:val="24"/>
          <w:szCs w:val="24"/>
          <w:shd w:val="clear" w:color="auto" w:fill="FFFFFF"/>
        </w:rPr>
        <w:t xml:space="preserve">（2）具有良好的商业信誉和健全的财务会计制度； </w:t>
      </w:r>
    </w:p>
    <w:p w:rsidR="0096393D" w:rsidRDefault="0096393D" w:rsidP="0096393D">
      <w:pPr>
        <w:widowControl/>
        <w:shd w:val="clear" w:color="auto" w:fill="FFFFFF"/>
        <w:spacing w:line="460" w:lineRule="exact"/>
        <w:ind w:leftChars="50" w:left="105" w:firstLineChars="150" w:firstLine="360"/>
        <w:jc w:val="left"/>
        <w:rPr>
          <w:rFonts w:ascii="黑体" w:eastAsia="黑体" w:hAnsi="黑体" w:cs="仿宋"/>
          <w:color w:val="333333"/>
          <w:kern w:val="0"/>
          <w:sz w:val="24"/>
          <w:szCs w:val="24"/>
          <w:shd w:val="clear" w:color="auto" w:fill="FFFFFF"/>
        </w:rPr>
      </w:pPr>
      <w:r>
        <w:rPr>
          <w:rFonts w:ascii="黑体" w:eastAsia="黑体" w:hAnsi="黑体" w:cs="仿宋" w:hint="eastAsia"/>
          <w:color w:val="333333"/>
          <w:kern w:val="0"/>
          <w:sz w:val="24"/>
          <w:szCs w:val="24"/>
          <w:shd w:val="clear" w:color="auto" w:fill="FFFFFF"/>
        </w:rPr>
        <w:t>（3）具有履行合同所必须的设备和专业技术能力；</w:t>
      </w:r>
    </w:p>
    <w:p w:rsidR="0096393D" w:rsidRDefault="0096393D" w:rsidP="0096393D">
      <w:pPr>
        <w:widowControl/>
        <w:shd w:val="clear" w:color="auto" w:fill="FFFFFF"/>
        <w:spacing w:line="460" w:lineRule="exact"/>
        <w:ind w:leftChars="50" w:left="105" w:firstLineChars="150" w:firstLine="360"/>
        <w:jc w:val="left"/>
        <w:rPr>
          <w:rFonts w:ascii="黑体" w:eastAsia="黑体" w:hAnsi="黑体" w:cs="仿宋"/>
          <w:color w:val="333333"/>
          <w:kern w:val="0"/>
          <w:sz w:val="24"/>
          <w:szCs w:val="24"/>
          <w:shd w:val="clear" w:color="auto" w:fill="FFFFFF"/>
        </w:rPr>
      </w:pPr>
      <w:r>
        <w:rPr>
          <w:rFonts w:ascii="黑体" w:eastAsia="黑体" w:hAnsi="黑体" w:cs="仿宋" w:hint="eastAsia"/>
          <w:color w:val="333333"/>
          <w:kern w:val="0"/>
          <w:sz w:val="24"/>
          <w:szCs w:val="24"/>
          <w:shd w:val="clear" w:color="auto" w:fill="FFFFFF"/>
        </w:rPr>
        <w:t xml:space="preserve">（4）有依法缴纳税收和社会保障资金的良好记录； </w:t>
      </w:r>
    </w:p>
    <w:p w:rsidR="0096393D" w:rsidRDefault="0096393D" w:rsidP="0096393D">
      <w:pPr>
        <w:widowControl/>
        <w:shd w:val="clear" w:color="auto" w:fill="FFFFFF"/>
        <w:spacing w:line="460" w:lineRule="exact"/>
        <w:ind w:leftChars="50" w:left="105" w:firstLineChars="150" w:firstLine="360"/>
        <w:jc w:val="left"/>
        <w:rPr>
          <w:rFonts w:ascii="黑体" w:eastAsia="黑体" w:hAnsi="黑体" w:cs="仿宋"/>
          <w:color w:val="333333"/>
          <w:kern w:val="0"/>
          <w:sz w:val="24"/>
          <w:szCs w:val="24"/>
          <w:shd w:val="clear" w:color="auto" w:fill="FFFFFF"/>
        </w:rPr>
      </w:pPr>
      <w:r>
        <w:rPr>
          <w:rFonts w:ascii="黑体" w:eastAsia="黑体" w:hAnsi="黑体" w:cs="仿宋" w:hint="eastAsia"/>
          <w:color w:val="333333"/>
          <w:kern w:val="0"/>
          <w:sz w:val="24"/>
          <w:szCs w:val="24"/>
          <w:shd w:val="clear" w:color="auto" w:fill="FFFFFF"/>
        </w:rPr>
        <w:lastRenderedPageBreak/>
        <w:t xml:space="preserve">（5）参加政府采购活动前三年内,在经营活动中没有重大违法记录； </w:t>
      </w:r>
    </w:p>
    <w:p w:rsidR="0096393D" w:rsidRDefault="0096393D" w:rsidP="0096393D">
      <w:pPr>
        <w:widowControl/>
        <w:shd w:val="clear" w:color="auto" w:fill="FFFFFF"/>
        <w:spacing w:line="460" w:lineRule="exact"/>
        <w:ind w:leftChars="50" w:left="105" w:firstLineChars="150" w:firstLine="360"/>
        <w:jc w:val="left"/>
        <w:rPr>
          <w:rFonts w:ascii="黑体" w:eastAsia="黑体" w:hAnsi="黑体" w:cs="仿宋"/>
          <w:color w:val="333333"/>
          <w:kern w:val="0"/>
          <w:sz w:val="24"/>
          <w:szCs w:val="24"/>
          <w:shd w:val="clear" w:color="auto" w:fill="FFFFFF"/>
        </w:rPr>
      </w:pPr>
      <w:r>
        <w:rPr>
          <w:rFonts w:ascii="黑体" w:eastAsia="黑体" w:hAnsi="黑体" w:cs="仿宋" w:hint="eastAsia"/>
          <w:color w:val="333333"/>
          <w:kern w:val="0"/>
          <w:sz w:val="24"/>
          <w:szCs w:val="24"/>
          <w:shd w:val="clear" w:color="auto" w:fill="FFFFFF"/>
        </w:rPr>
        <w:t>（6）法律、行政法规规定的其他条件：</w:t>
      </w:r>
    </w:p>
    <w:p w:rsidR="0096393D" w:rsidRDefault="0096393D" w:rsidP="0096393D">
      <w:pPr>
        <w:widowControl/>
        <w:shd w:val="clear" w:color="auto" w:fill="FFFFFF"/>
        <w:spacing w:line="460" w:lineRule="exact"/>
        <w:ind w:leftChars="300" w:left="630" w:firstLineChars="100" w:firstLine="240"/>
        <w:jc w:val="left"/>
        <w:rPr>
          <w:rFonts w:ascii="黑体" w:eastAsia="黑体" w:hAnsi="黑体" w:cs="仿宋"/>
          <w:color w:val="333333"/>
          <w:kern w:val="0"/>
          <w:sz w:val="24"/>
          <w:szCs w:val="24"/>
          <w:shd w:val="clear" w:color="auto" w:fill="FFFFFF"/>
        </w:rPr>
      </w:pPr>
      <w:r>
        <w:rPr>
          <w:rFonts w:ascii="黑体" w:eastAsia="黑体" w:hAnsi="黑体" w:cs="仿宋" w:hint="eastAsia"/>
          <w:color w:val="333333"/>
          <w:kern w:val="0"/>
          <w:sz w:val="24"/>
          <w:szCs w:val="24"/>
          <w:shd w:val="clear" w:color="auto" w:fill="FFFFFF"/>
        </w:rPr>
        <w:t>1）单位负责人为同一人或者存在直接控股、管理关系的不同供应商，不得参加同一合同项下的采购活动；</w:t>
      </w:r>
    </w:p>
    <w:p w:rsidR="0096393D" w:rsidRDefault="0096393D" w:rsidP="0096393D">
      <w:pPr>
        <w:widowControl/>
        <w:shd w:val="clear" w:color="auto" w:fill="FFFFFF"/>
        <w:spacing w:line="460" w:lineRule="exact"/>
        <w:ind w:leftChars="300" w:left="630" w:firstLineChars="100" w:firstLine="240"/>
        <w:jc w:val="left"/>
        <w:rPr>
          <w:rFonts w:ascii="黑体" w:eastAsia="黑体" w:hAnsi="黑体" w:cs="仿宋"/>
          <w:color w:val="333333"/>
          <w:kern w:val="0"/>
          <w:sz w:val="24"/>
          <w:szCs w:val="24"/>
          <w:shd w:val="clear" w:color="auto" w:fill="FFFFFF"/>
        </w:rPr>
      </w:pPr>
      <w:r>
        <w:rPr>
          <w:rFonts w:ascii="黑体" w:eastAsia="黑体" w:hAnsi="黑体" w:cs="仿宋" w:hint="eastAsia"/>
          <w:color w:val="333333"/>
          <w:kern w:val="0"/>
          <w:sz w:val="24"/>
          <w:szCs w:val="24"/>
          <w:shd w:val="clear" w:color="auto" w:fill="FFFFFF"/>
        </w:rPr>
        <w:t>2）为本项目提供整体设计、规范编制或者项目管理、监理、检测等服务的供应商不得参加本项目的采购活动；</w:t>
      </w:r>
    </w:p>
    <w:p w:rsidR="0096393D" w:rsidRDefault="0096393D" w:rsidP="0096393D">
      <w:pPr>
        <w:widowControl/>
        <w:shd w:val="clear" w:color="auto" w:fill="FFFFFF"/>
        <w:spacing w:line="460" w:lineRule="exact"/>
        <w:ind w:leftChars="300" w:left="630" w:firstLineChars="100" w:firstLine="240"/>
        <w:jc w:val="left"/>
        <w:rPr>
          <w:rFonts w:ascii="黑体" w:eastAsia="黑体" w:hAnsi="黑体" w:cs="仿宋"/>
          <w:color w:val="333333"/>
          <w:kern w:val="0"/>
          <w:sz w:val="24"/>
          <w:szCs w:val="24"/>
          <w:shd w:val="clear" w:color="auto" w:fill="FFFFFF"/>
        </w:rPr>
      </w:pPr>
      <w:r>
        <w:rPr>
          <w:rFonts w:ascii="黑体" w:eastAsia="黑体" w:hAnsi="黑体" w:cs="仿宋" w:hint="eastAsia"/>
          <w:color w:val="333333"/>
          <w:kern w:val="0"/>
          <w:sz w:val="24"/>
          <w:szCs w:val="24"/>
          <w:shd w:val="clear" w:color="auto" w:fill="FFFFFF"/>
        </w:rPr>
        <w:t>3）供应商被“信用中国”网站（</w:t>
      </w:r>
      <w:hyperlink r:id="rId7" w:history="1">
        <w:r>
          <w:rPr>
            <w:rFonts w:ascii="黑体" w:eastAsia="黑体" w:hAnsi="黑体" w:hint="eastAsia"/>
            <w:color w:val="333333"/>
            <w:sz w:val="24"/>
            <w:szCs w:val="24"/>
          </w:rPr>
          <w:t>https://www.creditchina.gov.cn/</w:t>
        </w:r>
      </w:hyperlink>
      <w:r>
        <w:rPr>
          <w:rFonts w:ascii="黑体" w:eastAsia="黑体" w:hAnsi="黑体" w:cs="仿宋" w:hint="eastAsia"/>
          <w:color w:val="333333"/>
          <w:kern w:val="0"/>
          <w:sz w:val="24"/>
          <w:szCs w:val="24"/>
          <w:shd w:val="clear" w:color="auto" w:fill="FFFFFF"/>
        </w:rPr>
        <w:t>）列入失信被执行人和重大税收违法案件当事人名单的、被“中国政府采购网”网站列入政府采购严重违法失信行为记录名单（处罚期限尚未届满的），不得参加本项目的政府采购活动。</w:t>
      </w:r>
    </w:p>
    <w:p w:rsidR="0096393D" w:rsidRDefault="0096393D" w:rsidP="0096393D">
      <w:pPr>
        <w:pStyle w:val="aff"/>
        <w:numPr>
          <w:ilvl w:val="0"/>
          <w:numId w:val="3"/>
        </w:numPr>
        <w:spacing w:before="0" w:beforeAutospacing="0" w:after="0" w:afterAutospacing="0" w:line="460" w:lineRule="exact"/>
        <w:ind w:left="851" w:hanging="425"/>
        <w:jc w:val="both"/>
        <w:rPr>
          <w:rFonts w:ascii="黑体" w:eastAsia="黑体" w:hAnsi="黑体" w:cs="仿宋"/>
          <w:color w:val="333333"/>
          <w:shd w:val="clear" w:color="auto" w:fill="FFFFFF"/>
        </w:rPr>
      </w:pPr>
      <w:r>
        <w:rPr>
          <w:rFonts w:ascii="黑体" w:eastAsia="黑体" w:hAnsi="黑体" w:cs="仿宋" w:hint="eastAsia"/>
          <w:color w:val="333333"/>
          <w:shd w:val="clear" w:color="auto" w:fill="FFFFFF"/>
        </w:rPr>
        <w:t>落实政府采购政策需满足的资格要求：本项目非专门面向中小企业采购的项目。具体要求详见本项目磋商文件。</w:t>
      </w:r>
    </w:p>
    <w:p w:rsidR="0096393D" w:rsidRDefault="0096393D" w:rsidP="0096393D">
      <w:pPr>
        <w:pStyle w:val="aff"/>
        <w:numPr>
          <w:ilvl w:val="0"/>
          <w:numId w:val="3"/>
        </w:numPr>
        <w:spacing w:before="0" w:beforeAutospacing="0" w:after="0" w:afterAutospacing="0" w:line="460" w:lineRule="exact"/>
        <w:ind w:left="851" w:hanging="425"/>
        <w:jc w:val="both"/>
        <w:rPr>
          <w:rFonts w:ascii="黑体" w:eastAsia="黑体" w:hAnsi="黑体" w:cs="仿宋"/>
          <w:color w:val="333333"/>
          <w:shd w:val="clear" w:color="auto" w:fill="FFFFFF"/>
        </w:rPr>
      </w:pPr>
      <w:r>
        <w:rPr>
          <w:rFonts w:ascii="黑体" w:eastAsia="黑体" w:hAnsi="黑体" w:cs="仿宋" w:hint="eastAsia"/>
          <w:color w:val="333333"/>
          <w:shd w:val="clear" w:color="auto" w:fill="FFFFFF"/>
        </w:rPr>
        <w:t>本项目的特定资格要求：具有《网络安全等级保护测评机构推荐证书》。</w:t>
      </w:r>
    </w:p>
    <w:p w:rsidR="0096393D" w:rsidRDefault="0096393D" w:rsidP="0096393D">
      <w:pPr>
        <w:pStyle w:val="aff"/>
        <w:shd w:val="clear" w:color="auto" w:fill="FFFFFF"/>
        <w:spacing w:before="0" w:beforeAutospacing="0" w:after="0" w:afterAutospacing="0" w:line="460" w:lineRule="exact"/>
        <w:rPr>
          <w:rFonts w:ascii="黑体" w:eastAsia="黑体" w:hAnsi="黑体" w:cs="仿宋"/>
        </w:rPr>
      </w:pPr>
      <w:r>
        <w:rPr>
          <w:rFonts w:ascii="黑体" w:eastAsia="黑体" w:hAnsi="黑体" w:cs="仿宋" w:hint="eastAsia"/>
          <w:b/>
          <w:color w:val="333333"/>
          <w:shd w:val="clear" w:color="auto" w:fill="FFFFFF"/>
        </w:rPr>
        <w:t>三、获取磋商文件</w:t>
      </w:r>
    </w:p>
    <w:p w:rsidR="0096393D" w:rsidRDefault="0096393D" w:rsidP="0096393D">
      <w:pPr>
        <w:pStyle w:val="aff"/>
        <w:spacing w:before="0" w:beforeAutospacing="0" w:after="0" w:afterAutospacing="0" w:line="460" w:lineRule="exact"/>
        <w:ind w:firstLineChars="150" w:firstLine="360"/>
        <w:jc w:val="both"/>
        <w:rPr>
          <w:rFonts w:ascii="黑体" w:eastAsia="黑体" w:hAnsi="黑体" w:cs="仿宋"/>
          <w:color w:val="333333"/>
          <w:shd w:val="clear" w:color="auto" w:fill="FFFFFF"/>
        </w:rPr>
      </w:pPr>
      <w:r>
        <w:rPr>
          <w:rFonts w:ascii="黑体" w:eastAsia="黑体" w:hAnsi="黑体" w:cs="仿宋" w:hint="eastAsia"/>
          <w:color w:val="333333"/>
          <w:shd w:val="clear" w:color="auto" w:fill="FFFFFF"/>
        </w:rPr>
        <w:t>1.时间</w:t>
      </w:r>
      <w:r w:rsidRPr="001D2FC7">
        <w:rPr>
          <w:rFonts w:ascii="黑体" w:eastAsia="黑体" w:hAnsi="黑体" w:cs="仿宋" w:hint="eastAsia"/>
          <w:shd w:val="clear" w:color="auto" w:fill="FFFFFF"/>
        </w:rPr>
        <w:t>：2020年</w:t>
      </w:r>
      <w:r w:rsidR="001D2FC7" w:rsidRPr="001D2FC7">
        <w:rPr>
          <w:rFonts w:ascii="黑体" w:eastAsia="黑体" w:hAnsi="黑体" w:cs="仿宋" w:hint="eastAsia"/>
          <w:shd w:val="clear" w:color="auto" w:fill="FFFFFF"/>
        </w:rPr>
        <w:t>09</w:t>
      </w:r>
      <w:r w:rsidRPr="001D2FC7">
        <w:rPr>
          <w:rFonts w:ascii="黑体" w:eastAsia="黑体" w:hAnsi="黑体" w:cs="仿宋" w:hint="eastAsia"/>
          <w:shd w:val="clear" w:color="auto" w:fill="FFFFFF"/>
        </w:rPr>
        <w:t>月</w:t>
      </w:r>
      <w:r w:rsidR="001D2FC7" w:rsidRPr="001D2FC7">
        <w:rPr>
          <w:rFonts w:ascii="黑体" w:eastAsia="黑体" w:hAnsi="黑体" w:cs="仿宋" w:hint="eastAsia"/>
          <w:shd w:val="clear" w:color="auto" w:fill="FFFFFF"/>
        </w:rPr>
        <w:t>28</w:t>
      </w:r>
      <w:r w:rsidRPr="001D2FC7">
        <w:rPr>
          <w:rFonts w:ascii="黑体" w:eastAsia="黑体" w:hAnsi="黑体" w:cs="仿宋" w:hint="eastAsia"/>
          <w:shd w:val="clear" w:color="auto" w:fill="FFFFFF"/>
        </w:rPr>
        <w:t>日至2020年</w:t>
      </w:r>
      <w:r w:rsidR="001D2FC7" w:rsidRPr="001D2FC7">
        <w:rPr>
          <w:rFonts w:ascii="黑体" w:eastAsia="黑体" w:hAnsi="黑体" w:cs="仿宋" w:hint="eastAsia"/>
          <w:shd w:val="clear" w:color="auto" w:fill="FFFFFF"/>
        </w:rPr>
        <w:t>10</w:t>
      </w:r>
      <w:r w:rsidRPr="001D2FC7">
        <w:rPr>
          <w:rFonts w:ascii="黑体" w:eastAsia="黑体" w:hAnsi="黑体" w:cs="仿宋" w:hint="eastAsia"/>
          <w:shd w:val="clear" w:color="auto" w:fill="FFFFFF"/>
        </w:rPr>
        <w:t>月</w:t>
      </w:r>
      <w:r w:rsidR="001D2FC7" w:rsidRPr="001D2FC7">
        <w:rPr>
          <w:rFonts w:ascii="黑体" w:eastAsia="黑体" w:hAnsi="黑体" w:cs="仿宋" w:hint="eastAsia"/>
          <w:shd w:val="clear" w:color="auto" w:fill="FFFFFF"/>
        </w:rPr>
        <w:t>10</w:t>
      </w:r>
      <w:r w:rsidRPr="001D2FC7">
        <w:rPr>
          <w:rFonts w:ascii="黑体" w:eastAsia="黑体" w:hAnsi="黑体" w:cs="仿宋" w:hint="eastAsia"/>
          <w:shd w:val="clear" w:color="auto" w:fill="FFFFFF"/>
        </w:rPr>
        <w:t>日，每天09点00分至12点00分，14点00分至17点00分（北京时间，法定节假日除外）</w:t>
      </w:r>
    </w:p>
    <w:p w:rsidR="0096393D" w:rsidRDefault="0096393D" w:rsidP="0096393D">
      <w:pPr>
        <w:pStyle w:val="aff"/>
        <w:spacing w:before="0" w:beforeAutospacing="0" w:after="0" w:afterAutospacing="0" w:line="460" w:lineRule="exact"/>
        <w:ind w:firstLineChars="150" w:firstLine="360"/>
        <w:jc w:val="both"/>
        <w:rPr>
          <w:rFonts w:ascii="黑体" w:eastAsia="黑体" w:hAnsi="黑体" w:cs="仿宋"/>
          <w:color w:val="333333"/>
          <w:shd w:val="clear" w:color="auto" w:fill="FFFFFF"/>
        </w:rPr>
      </w:pPr>
      <w:r>
        <w:rPr>
          <w:rFonts w:ascii="黑体" w:eastAsia="黑体" w:hAnsi="黑体" w:cs="仿宋" w:hint="eastAsia"/>
          <w:color w:val="333333"/>
          <w:shd w:val="clear" w:color="auto" w:fill="FFFFFF"/>
        </w:rPr>
        <w:t>2.地点：江西睿创工程监理有限公司（江西省</w:t>
      </w:r>
      <w:r>
        <w:rPr>
          <w:rFonts w:ascii="黑体" w:eastAsia="黑体" w:hAnsi="黑体" w:hint="eastAsia"/>
        </w:rPr>
        <w:t>南昌市高新大道1970号天幕国际7楼</w:t>
      </w:r>
      <w:r>
        <w:rPr>
          <w:rFonts w:ascii="黑体" w:eastAsia="黑体" w:hAnsi="黑体" w:cs="仿宋" w:hint="eastAsia"/>
          <w:color w:val="333333"/>
          <w:shd w:val="clear" w:color="auto" w:fill="FFFFFF"/>
        </w:rPr>
        <w:t>）</w:t>
      </w:r>
    </w:p>
    <w:p w:rsidR="0096393D" w:rsidRDefault="0096393D" w:rsidP="0096393D">
      <w:pPr>
        <w:pStyle w:val="aff"/>
        <w:spacing w:before="0" w:beforeAutospacing="0" w:after="0" w:afterAutospacing="0" w:line="460" w:lineRule="exact"/>
        <w:ind w:firstLineChars="150" w:firstLine="360"/>
        <w:jc w:val="both"/>
        <w:rPr>
          <w:rFonts w:ascii="黑体" w:eastAsia="黑体" w:hAnsi="黑体" w:cs="仿宋"/>
          <w:color w:val="333333"/>
          <w:shd w:val="clear" w:color="auto" w:fill="FFFFFF"/>
        </w:rPr>
      </w:pPr>
      <w:r>
        <w:rPr>
          <w:rFonts w:ascii="黑体" w:eastAsia="黑体" w:hAnsi="黑体" w:cs="仿宋" w:hint="eastAsia"/>
          <w:color w:val="333333"/>
          <w:shd w:val="clear" w:color="auto" w:fill="FFFFFF"/>
        </w:rPr>
        <w:t>3.方式：获取磋商文件时需提交的资料：营业执照复印件加盖公章、法定代表人授权书原件；</w:t>
      </w:r>
    </w:p>
    <w:p w:rsidR="0096393D" w:rsidRDefault="0096393D" w:rsidP="0096393D">
      <w:pPr>
        <w:pStyle w:val="aff"/>
        <w:spacing w:before="0" w:beforeAutospacing="0" w:after="0" w:afterAutospacing="0" w:line="460" w:lineRule="exact"/>
        <w:ind w:firstLineChars="150" w:firstLine="360"/>
        <w:jc w:val="both"/>
        <w:rPr>
          <w:rFonts w:ascii="黑体" w:eastAsia="黑体" w:hAnsi="黑体" w:cs="仿宋"/>
          <w:color w:val="333333"/>
          <w:shd w:val="clear" w:color="auto" w:fill="FFFFFF"/>
        </w:rPr>
      </w:pPr>
      <w:r>
        <w:rPr>
          <w:rFonts w:ascii="黑体" w:eastAsia="黑体" w:hAnsi="黑体" w:cs="仿宋" w:hint="eastAsia"/>
          <w:color w:val="333333"/>
          <w:shd w:val="clear" w:color="auto" w:fill="FFFFFF"/>
        </w:rPr>
        <w:t>如未按上述要求导致获取磋商文件不成功的后果，由供应商自行承担。</w:t>
      </w:r>
    </w:p>
    <w:p w:rsidR="0096393D" w:rsidRDefault="0096393D" w:rsidP="0096393D">
      <w:pPr>
        <w:pStyle w:val="aff"/>
        <w:spacing w:before="0" w:beforeAutospacing="0" w:after="0" w:afterAutospacing="0" w:line="460" w:lineRule="exact"/>
        <w:ind w:firstLineChars="150" w:firstLine="360"/>
        <w:jc w:val="both"/>
        <w:rPr>
          <w:rFonts w:ascii="黑体" w:eastAsia="黑体" w:hAnsi="黑体" w:cs="仿宋"/>
          <w:color w:val="333333"/>
          <w:shd w:val="clear" w:color="auto" w:fill="FFFFFF"/>
        </w:rPr>
      </w:pPr>
      <w:r>
        <w:rPr>
          <w:rFonts w:ascii="黑体" w:eastAsia="黑体" w:hAnsi="黑体" w:cs="仿宋" w:hint="eastAsia"/>
          <w:color w:val="333333"/>
          <w:shd w:val="clear" w:color="auto" w:fill="FFFFFF"/>
        </w:rPr>
        <w:t>4.售价：每份</w:t>
      </w:r>
      <w:r>
        <w:rPr>
          <w:rFonts w:ascii="黑体" w:eastAsia="黑体" w:hAnsi="黑体" w:hint="eastAsia"/>
        </w:rPr>
        <w:t>300元，售后不退。</w:t>
      </w:r>
    </w:p>
    <w:p w:rsidR="0096393D" w:rsidRDefault="0096393D" w:rsidP="0096393D">
      <w:pPr>
        <w:pStyle w:val="aff"/>
        <w:shd w:val="clear" w:color="auto" w:fill="FFFFFF"/>
        <w:spacing w:before="0" w:beforeAutospacing="0" w:after="0" w:afterAutospacing="0" w:line="460" w:lineRule="exact"/>
        <w:rPr>
          <w:rFonts w:ascii="黑体" w:eastAsia="黑体" w:hAnsi="黑体" w:cs="仿宋"/>
        </w:rPr>
      </w:pPr>
      <w:r>
        <w:rPr>
          <w:rFonts w:ascii="黑体" w:eastAsia="黑体" w:hAnsi="黑体" w:cs="仿宋" w:hint="eastAsia"/>
          <w:b/>
          <w:color w:val="333333"/>
          <w:shd w:val="clear" w:color="auto" w:fill="FFFFFF"/>
        </w:rPr>
        <w:t>四、响应文件提交</w:t>
      </w:r>
    </w:p>
    <w:p w:rsidR="0096393D" w:rsidRPr="001D2FC7" w:rsidRDefault="0096393D" w:rsidP="0096393D">
      <w:pPr>
        <w:pStyle w:val="aff"/>
        <w:spacing w:before="0" w:beforeAutospacing="0" w:after="0" w:afterAutospacing="0" w:line="460" w:lineRule="exact"/>
        <w:ind w:firstLineChars="150" w:firstLine="360"/>
        <w:jc w:val="both"/>
        <w:rPr>
          <w:rFonts w:ascii="黑体" w:eastAsia="黑体" w:hAnsi="黑体" w:cs="仿宋"/>
          <w:shd w:val="clear" w:color="auto" w:fill="FFFFFF"/>
        </w:rPr>
      </w:pPr>
      <w:r>
        <w:rPr>
          <w:rFonts w:ascii="黑体" w:eastAsia="黑体" w:hAnsi="黑体" w:cs="仿宋" w:hint="eastAsia"/>
          <w:color w:val="333333"/>
          <w:shd w:val="clear" w:color="auto" w:fill="FFFFFF"/>
        </w:rPr>
        <w:t>1.响应文件提交截止时</w:t>
      </w:r>
      <w:r w:rsidRPr="001D2FC7">
        <w:rPr>
          <w:rFonts w:ascii="黑体" w:eastAsia="黑体" w:hAnsi="黑体" w:cs="仿宋" w:hint="eastAsia"/>
          <w:shd w:val="clear" w:color="auto" w:fill="FFFFFF"/>
        </w:rPr>
        <w:t>间：2020年</w:t>
      </w:r>
      <w:r w:rsidR="001D2FC7" w:rsidRPr="001D2FC7">
        <w:rPr>
          <w:rFonts w:ascii="黑体" w:eastAsia="黑体" w:hAnsi="黑体" w:cs="仿宋" w:hint="eastAsia"/>
          <w:shd w:val="clear" w:color="auto" w:fill="FFFFFF"/>
        </w:rPr>
        <w:t>10</w:t>
      </w:r>
      <w:r w:rsidRPr="001D2FC7">
        <w:rPr>
          <w:rFonts w:ascii="黑体" w:eastAsia="黑体" w:hAnsi="黑体" w:cs="仿宋" w:hint="eastAsia"/>
          <w:shd w:val="clear" w:color="auto" w:fill="FFFFFF"/>
        </w:rPr>
        <w:t>月</w:t>
      </w:r>
      <w:r w:rsidR="001D2FC7" w:rsidRPr="001D2FC7">
        <w:rPr>
          <w:rFonts w:ascii="黑体" w:eastAsia="黑体" w:hAnsi="黑体" w:cs="仿宋" w:hint="eastAsia"/>
          <w:shd w:val="clear" w:color="auto" w:fill="FFFFFF"/>
        </w:rPr>
        <w:t>16</w:t>
      </w:r>
      <w:r w:rsidRPr="001D2FC7">
        <w:rPr>
          <w:rFonts w:ascii="黑体" w:eastAsia="黑体" w:hAnsi="黑体" w:cs="仿宋" w:hint="eastAsia"/>
          <w:shd w:val="clear" w:color="auto" w:fill="FFFFFF"/>
        </w:rPr>
        <w:t>日 09点30分（北京时间）</w:t>
      </w:r>
    </w:p>
    <w:p w:rsidR="0096393D" w:rsidRPr="001D2FC7" w:rsidRDefault="0096393D" w:rsidP="0096393D">
      <w:pPr>
        <w:pStyle w:val="aff"/>
        <w:spacing w:before="0" w:beforeAutospacing="0" w:after="0" w:afterAutospacing="0" w:line="460" w:lineRule="exact"/>
        <w:ind w:firstLineChars="150" w:firstLine="360"/>
        <w:jc w:val="both"/>
        <w:rPr>
          <w:rFonts w:ascii="黑体" w:eastAsia="黑体" w:hAnsi="黑体"/>
        </w:rPr>
      </w:pPr>
      <w:r w:rsidRPr="001D2FC7">
        <w:rPr>
          <w:rFonts w:ascii="黑体" w:eastAsia="黑体" w:hAnsi="黑体" w:cs="仿宋" w:hint="eastAsia"/>
          <w:shd w:val="clear" w:color="auto" w:fill="FFFFFF"/>
        </w:rPr>
        <w:t>2.响应文件提交地点：江西睿创工程监理有限公司（江西省</w:t>
      </w:r>
      <w:r w:rsidRPr="001D2FC7">
        <w:rPr>
          <w:rFonts w:ascii="黑体" w:eastAsia="黑体" w:hAnsi="黑体" w:hint="eastAsia"/>
        </w:rPr>
        <w:t>南昌市高新大道1970号天幕国际7楼</w:t>
      </w:r>
      <w:r w:rsidRPr="001D2FC7">
        <w:rPr>
          <w:rFonts w:ascii="黑体" w:eastAsia="黑体" w:hAnsi="黑体" w:cs="仿宋" w:hint="eastAsia"/>
          <w:shd w:val="clear" w:color="auto" w:fill="FFFFFF"/>
        </w:rPr>
        <w:t>）</w:t>
      </w:r>
      <w:r w:rsidRPr="001D2FC7">
        <w:rPr>
          <w:rFonts w:ascii="黑体" w:eastAsia="黑体" w:hAnsi="黑体" w:cs="仿宋" w:hint="eastAsia"/>
        </w:rPr>
        <w:t>开标室，</w:t>
      </w:r>
      <w:r w:rsidRPr="001D2FC7">
        <w:rPr>
          <w:rFonts w:ascii="黑体" w:eastAsia="黑体" w:hAnsi="黑体" w:hint="eastAsia"/>
          <w:bCs/>
        </w:rPr>
        <w:t>届时请供应商的法定代表人或经正式授权的代表携带身份证原件出席磋商大会，签到时间以提交响应文件时间为准</w:t>
      </w:r>
      <w:r w:rsidRPr="001D2FC7">
        <w:rPr>
          <w:rFonts w:ascii="黑体" w:eastAsia="黑体" w:hAnsi="黑体" w:hint="eastAsia"/>
        </w:rPr>
        <w:t>。</w:t>
      </w:r>
    </w:p>
    <w:p w:rsidR="0096393D" w:rsidRPr="001D2FC7" w:rsidRDefault="0096393D" w:rsidP="0096393D">
      <w:pPr>
        <w:pStyle w:val="aff"/>
        <w:spacing w:before="0" w:beforeAutospacing="0" w:after="0" w:afterAutospacing="0" w:line="460" w:lineRule="exact"/>
        <w:jc w:val="both"/>
        <w:rPr>
          <w:rFonts w:ascii="黑体" w:eastAsia="黑体" w:hAnsi="黑体" w:cs="仿宋"/>
          <w:b/>
        </w:rPr>
      </w:pPr>
      <w:r w:rsidRPr="001D2FC7">
        <w:rPr>
          <w:rFonts w:ascii="黑体" w:eastAsia="黑体" w:hAnsi="黑体" w:cs="仿宋" w:hint="eastAsia"/>
          <w:b/>
        </w:rPr>
        <w:t>五、磋商（开启）时间及地点</w:t>
      </w:r>
    </w:p>
    <w:p w:rsidR="0096393D" w:rsidRPr="001D2FC7" w:rsidRDefault="0096393D" w:rsidP="0096393D">
      <w:pPr>
        <w:pStyle w:val="aff"/>
        <w:spacing w:before="0" w:beforeAutospacing="0" w:after="0" w:afterAutospacing="0" w:line="460" w:lineRule="exact"/>
        <w:ind w:firstLineChars="150" w:firstLine="360"/>
        <w:jc w:val="both"/>
        <w:rPr>
          <w:rFonts w:ascii="黑体" w:eastAsia="黑体" w:hAnsi="黑体" w:cs="仿宋"/>
          <w:shd w:val="clear" w:color="auto" w:fill="FFFFFF"/>
        </w:rPr>
      </w:pPr>
      <w:r w:rsidRPr="001D2FC7">
        <w:rPr>
          <w:rFonts w:ascii="黑体" w:eastAsia="黑体" w:hAnsi="黑体" w:cs="仿宋" w:hint="eastAsia"/>
          <w:shd w:val="clear" w:color="auto" w:fill="FFFFFF"/>
        </w:rPr>
        <w:t>1.时间：</w:t>
      </w:r>
      <w:r w:rsidRPr="001D2FC7">
        <w:rPr>
          <w:rFonts w:ascii="黑体" w:eastAsia="黑体" w:hAnsi="黑体" w:cs="仿宋" w:hint="eastAsia"/>
        </w:rPr>
        <w:t>2020年</w:t>
      </w:r>
      <w:r w:rsidR="001D2FC7" w:rsidRPr="001D2FC7">
        <w:rPr>
          <w:rFonts w:ascii="黑体" w:eastAsia="黑体" w:hAnsi="黑体" w:cs="仿宋" w:hint="eastAsia"/>
        </w:rPr>
        <w:t>10</w:t>
      </w:r>
      <w:r w:rsidRPr="001D2FC7">
        <w:rPr>
          <w:rFonts w:ascii="黑体" w:eastAsia="黑体" w:hAnsi="黑体" w:cs="仿宋" w:hint="eastAsia"/>
        </w:rPr>
        <w:t>月</w:t>
      </w:r>
      <w:r w:rsidR="001D2FC7" w:rsidRPr="001D2FC7">
        <w:rPr>
          <w:rFonts w:ascii="黑体" w:eastAsia="黑体" w:hAnsi="黑体" w:cs="仿宋" w:hint="eastAsia"/>
        </w:rPr>
        <w:t>16</w:t>
      </w:r>
      <w:r w:rsidRPr="001D2FC7">
        <w:rPr>
          <w:rFonts w:ascii="黑体" w:eastAsia="黑体" w:hAnsi="黑体" w:cs="仿宋" w:hint="eastAsia"/>
        </w:rPr>
        <w:t>日09点30分（北京时间）</w:t>
      </w:r>
    </w:p>
    <w:p w:rsidR="0096393D" w:rsidRDefault="0096393D" w:rsidP="0096393D">
      <w:pPr>
        <w:pStyle w:val="aff"/>
        <w:spacing w:before="0" w:beforeAutospacing="0" w:after="0" w:afterAutospacing="0" w:line="460" w:lineRule="exact"/>
        <w:ind w:firstLineChars="150" w:firstLine="360"/>
        <w:jc w:val="both"/>
        <w:rPr>
          <w:rFonts w:ascii="黑体" w:eastAsia="黑体" w:hAnsi="黑体" w:cs="仿宋"/>
          <w:color w:val="333333"/>
          <w:shd w:val="clear" w:color="auto" w:fill="FFFFFF"/>
        </w:rPr>
      </w:pPr>
      <w:r>
        <w:rPr>
          <w:rFonts w:ascii="黑体" w:eastAsia="黑体" w:hAnsi="黑体" w:cs="仿宋" w:hint="eastAsia"/>
          <w:color w:val="333333"/>
          <w:shd w:val="clear" w:color="auto" w:fill="FFFFFF"/>
        </w:rPr>
        <w:lastRenderedPageBreak/>
        <w:t>2.地点：江西睿创工程监理有限公司（江西省</w:t>
      </w:r>
      <w:r>
        <w:rPr>
          <w:rFonts w:ascii="黑体" w:eastAsia="黑体" w:hAnsi="黑体" w:hint="eastAsia"/>
        </w:rPr>
        <w:t>南昌市高新大道1970号天幕国际7楼</w:t>
      </w:r>
      <w:r>
        <w:rPr>
          <w:rFonts w:ascii="黑体" w:eastAsia="黑体" w:hAnsi="黑体" w:cs="仿宋" w:hint="eastAsia"/>
          <w:shd w:val="clear" w:color="auto" w:fill="FFFFFF"/>
        </w:rPr>
        <w:t>）</w:t>
      </w:r>
      <w:r>
        <w:rPr>
          <w:rFonts w:ascii="黑体" w:eastAsia="黑体" w:hAnsi="黑体" w:cs="仿宋" w:hint="eastAsia"/>
        </w:rPr>
        <w:t>开标室</w:t>
      </w:r>
    </w:p>
    <w:p w:rsidR="0096393D" w:rsidRDefault="0096393D" w:rsidP="0096393D">
      <w:pPr>
        <w:pStyle w:val="aff"/>
        <w:shd w:val="clear" w:color="auto" w:fill="FFFFFF"/>
        <w:spacing w:before="0" w:beforeAutospacing="0" w:after="0" w:afterAutospacing="0" w:line="460" w:lineRule="exact"/>
        <w:rPr>
          <w:rFonts w:ascii="黑体" w:eastAsia="黑体" w:hAnsi="黑体" w:cs="仿宋"/>
        </w:rPr>
      </w:pPr>
      <w:r>
        <w:rPr>
          <w:rFonts w:ascii="黑体" w:eastAsia="黑体" w:hAnsi="黑体" w:cs="仿宋" w:hint="eastAsia"/>
          <w:b/>
          <w:color w:val="333333"/>
          <w:shd w:val="clear" w:color="auto" w:fill="FFFFFF"/>
        </w:rPr>
        <w:t>六、其他补充事宜</w:t>
      </w:r>
    </w:p>
    <w:p w:rsidR="0096393D" w:rsidRDefault="0096393D" w:rsidP="0096393D">
      <w:pPr>
        <w:pStyle w:val="aff"/>
        <w:spacing w:before="0" w:beforeAutospacing="0" w:after="0" w:afterAutospacing="0" w:line="460" w:lineRule="exact"/>
        <w:ind w:firstLineChars="150" w:firstLine="360"/>
        <w:jc w:val="both"/>
        <w:rPr>
          <w:rFonts w:ascii="黑体" w:eastAsia="黑体" w:hAnsi="黑体" w:cs="仿宋"/>
          <w:color w:val="333333"/>
        </w:rPr>
      </w:pPr>
      <w:r>
        <w:rPr>
          <w:rFonts w:ascii="黑体" w:eastAsia="黑体" w:hAnsi="黑体" w:cs="仿宋" w:hint="eastAsia"/>
          <w:color w:val="333333"/>
        </w:rPr>
        <w:t>1.磋商保证金应于磋商时间之前递交，具体要求详见本项目</w:t>
      </w:r>
      <w:r>
        <w:rPr>
          <w:rFonts w:ascii="黑体" w:eastAsia="黑体" w:hAnsi="黑体" w:cs="仿宋" w:hint="eastAsia"/>
          <w:color w:val="333333"/>
          <w:shd w:val="clear" w:color="auto" w:fill="FFFFFF"/>
        </w:rPr>
        <w:t>磋商文件</w:t>
      </w:r>
      <w:r>
        <w:rPr>
          <w:rFonts w:ascii="黑体" w:eastAsia="黑体" w:hAnsi="黑体" w:cs="仿宋" w:hint="eastAsia"/>
          <w:color w:val="333333"/>
        </w:rPr>
        <w:t>。</w:t>
      </w:r>
    </w:p>
    <w:p w:rsidR="0096393D" w:rsidRDefault="0096393D" w:rsidP="0096393D">
      <w:pPr>
        <w:pStyle w:val="aff"/>
        <w:spacing w:before="0" w:beforeAutospacing="0" w:after="0" w:afterAutospacing="0" w:line="460" w:lineRule="exact"/>
        <w:ind w:firstLineChars="150" w:firstLine="360"/>
        <w:jc w:val="both"/>
        <w:rPr>
          <w:rFonts w:ascii="黑体" w:eastAsia="黑体" w:hAnsi="黑体" w:cs="仿宋"/>
        </w:rPr>
      </w:pPr>
      <w:r>
        <w:rPr>
          <w:rFonts w:ascii="黑体" w:eastAsia="黑体" w:hAnsi="黑体" w:cs="仿宋" w:hint="eastAsia"/>
          <w:color w:val="333333"/>
        </w:rPr>
        <w:t>2.采购代理服务费由</w:t>
      </w:r>
      <w:r>
        <w:rPr>
          <w:rFonts w:ascii="黑体" w:eastAsia="黑体" w:hAnsi="黑体" w:cs="仿宋" w:hint="eastAsia"/>
          <w:color w:val="333333"/>
          <w:shd w:val="clear" w:color="auto" w:fill="FFFFFF"/>
        </w:rPr>
        <w:t>成交供应商</w:t>
      </w:r>
      <w:r>
        <w:rPr>
          <w:rFonts w:ascii="黑体" w:eastAsia="黑体" w:hAnsi="黑体" w:cs="仿宋" w:hint="eastAsia"/>
          <w:color w:val="333333"/>
        </w:rPr>
        <w:t>支付，具体要求详见本项目</w:t>
      </w:r>
      <w:r>
        <w:rPr>
          <w:rFonts w:ascii="黑体" w:eastAsia="黑体" w:hAnsi="黑体" w:cs="仿宋" w:hint="eastAsia"/>
          <w:color w:val="333333"/>
          <w:shd w:val="clear" w:color="auto" w:fill="FFFFFF"/>
        </w:rPr>
        <w:t>磋商文件</w:t>
      </w:r>
      <w:r>
        <w:rPr>
          <w:rFonts w:ascii="黑体" w:eastAsia="黑体" w:hAnsi="黑体" w:cs="仿宋" w:hint="eastAsia"/>
          <w:color w:val="333333"/>
        </w:rPr>
        <w:t>。</w:t>
      </w:r>
    </w:p>
    <w:p w:rsidR="0096393D" w:rsidRDefault="0096393D" w:rsidP="0096393D">
      <w:pPr>
        <w:pStyle w:val="aff"/>
        <w:shd w:val="clear" w:color="auto" w:fill="FFFFFF"/>
        <w:spacing w:before="0" w:beforeAutospacing="0" w:after="0" w:afterAutospacing="0" w:line="460" w:lineRule="exact"/>
        <w:rPr>
          <w:rFonts w:ascii="黑体" w:eastAsia="黑体" w:hAnsi="黑体" w:cs="仿宋"/>
        </w:rPr>
      </w:pPr>
      <w:r>
        <w:rPr>
          <w:rFonts w:ascii="黑体" w:eastAsia="黑体" w:hAnsi="黑体" w:cs="仿宋" w:hint="eastAsia"/>
          <w:b/>
          <w:color w:val="333333"/>
          <w:shd w:val="clear" w:color="auto" w:fill="FFFFFF"/>
        </w:rPr>
        <w:t>七、凡对本次采购提出询问，请按以下方式联系。</w:t>
      </w:r>
    </w:p>
    <w:p w:rsidR="0096393D" w:rsidRDefault="0096393D" w:rsidP="0096393D">
      <w:pPr>
        <w:pStyle w:val="aff"/>
        <w:spacing w:before="0" w:beforeAutospacing="0" w:after="0" w:afterAutospacing="0" w:line="460" w:lineRule="exact"/>
        <w:ind w:firstLineChars="150" w:firstLine="360"/>
        <w:jc w:val="both"/>
        <w:rPr>
          <w:rFonts w:ascii="黑体" w:eastAsia="黑体" w:hAnsi="黑体" w:cs="仿宋"/>
          <w:color w:val="333333"/>
          <w:shd w:val="clear" w:color="auto" w:fill="FFFFFF"/>
        </w:rPr>
      </w:pPr>
      <w:r>
        <w:rPr>
          <w:rFonts w:ascii="黑体" w:eastAsia="黑体" w:hAnsi="黑体" w:cs="仿宋"/>
          <w:color w:val="333333"/>
          <w:shd w:val="clear" w:color="auto" w:fill="FFFFFF"/>
        </w:rPr>
        <w:t>1.采购人信息</w:t>
      </w:r>
    </w:p>
    <w:p w:rsidR="0096393D" w:rsidRDefault="0096393D" w:rsidP="0096393D">
      <w:pPr>
        <w:widowControl/>
        <w:spacing w:line="460" w:lineRule="exact"/>
        <w:ind w:firstLineChars="250" w:firstLine="600"/>
        <w:jc w:val="left"/>
        <w:rPr>
          <w:rFonts w:ascii="黑体" w:eastAsia="黑体" w:hAnsi="黑体" w:cs="仿宋"/>
          <w:sz w:val="24"/>
          <w:szCs w:val="24"/>
        </w:rPr>
      </w:pPr>
      <w:r>
        <w:rPr>
          <w:rFonts w:ascii="黑体" w:eastAsia="黑体" w:hAnsi="黑体" w:cs="仿宋" w:hint="eastAsia"/>
          <w:sz w:val="24"/>
          <w:szCs w:val="24"/>
        </w:rPr>
        <w:t>名    称：</w:t>
      </w:r>
      <w:r>
        <w:rPr>
          <w:rFonts w:ascii="黑体" w:eastAsia="黑体" w:hAnsi="黑体" w:cs="仿宋" w:hint="eastAsia"/>
          <w:kern w:val="0"/>
          <w:sz w:val="24"/>
          <w:szCs w:val="24"/>
        </w:rPr>
        <w:t>江西省公路管理局</w:t>
      </w:r>
    </w:p>
    <w:p w:rsidR="0096393D" w:rsidRDefault="0096393D" w:rsidP="0096393D">
      <w:pPr>
        <w:widowControl/>
        <w:spacing w:line="460" w:lineRule="exact"/>
        <w:ind w:firstLineChars="250" w:firstLine="600"/>
        <w:jc w:val="left"/>
        <w:rPr>
          <w:rFonts w:ascii="黑体" w:eastAsia="黑体" w:hAnsi="黑体" w:cs="仿宋"/>
          <w:color w:val="333333"/>
          <w:sz w:val="24"/>
          <w:szCs w:val="24"/>
        </w:rPr>
      </w:pPr>
      <w:r>
        <w:rPr>
          <w:rFonts w:ascii="黑体" w:eastAsia="黑体" w:hAnsi="黑体" w:cs="仿宋" w:hint="eastAsia"/>
          <w:color w:val="333333"/>
          <w:sz w:val="24"/>
          <w:szCs w:val="24"/>
        </w:rPr>
        <w:t>地    址：</w:t>
      </w:r>
      <w:r>
        <w:rPr>
          <w:rFonts w:ascii="黑体" w:eastAsia="黑体" w:hAnsi="黑体" w:hint="eastAsia"/>
          <w:sz w:val="24"/>
        </w:rPr>
        <w:t>江西省南昌市站前西路</w:t>
      </w:r>
      <w:r>
        <w:rPr>
          <w:rFonts w:ascii="黑体" w:eastAsia="黑体" w:hAnsi="黑体" w:cs="宋体" w:hint="eastAsia"/>
          <w:sz w:val="24"/>
        </w:rPr>
        <w:t>59号</w:t>
      </w:r>
    </w:p>
    <w:p w:rsidR="0096393D" w:rsidRDefault="0096393D" w:rsidP="0096393D">
      <w:pPr>
        <w:widowControl/>
        <w:spacing w:line="460" w:lineRule="exact"/>
        <w:ind w:firstLineChars="250" w:firstLine="600"/>
        <w:jc w:val="left"/>
        <w:rPr>
          <w:rFonts w:ascii="黑体" w:eastAsia="黑体" w:hAnsi="黑体" w:cs="仿宋"/>
          <w:color w:val="333333"/>
          <w:sz w:val="24"/>
          <w:szCs w:val="24"/>
        </w:rPr>
      </w:pPr>
      <w:r>
        <w:rPr>
          <w:rFonts w:ascii="黑体" w:eastAsia="黑体" w:hAnsi="黑体" w:cs="仿宋" w:hint="eastAsia"/>
          <w:color w:val="333333"/>
          <w:sz w:val="24"/>
          <w:szCs w:val="24"/>
        </w:rPr>
        <w:t>联系方式：</w:t>
      </w:r>
      <w:r>
        <w:rPr>
          <w:rFonts w:ascii="黑体" w:eastAsia="黑体" w:hAnsi="黑体" w:cs="宋体" w:hint="eastAsia"/>
          <w:sz w:val="24"/>
        </w:rPr>
        <w:t>黄先生  0791-86243457</w:t>
      </w:r>
    </w:p>
    <w:p w:rsidR="0096393D" w:rsidRDefault="0096393D" w:rsidP="0096393D">
      <w:pPr>
        <w:pStyle w:val="aff"/>
        <w:spacing w:before="0" w:beforeAutospacing="0" w:after="0" w:afterAutospacing="0" w:line="460" w:lineRule="exact"/>
        <w:ind w:firstLineChars="150" w:firstLine="360"/>
        <w:jc w:val="both"/>
        <w:rPr>
          <w:rFonts w:ascii="黑体" w:eastAsia="黑体" w:hAnsi="黑体" w:cs="仿宋"/>
        </w:rPr>
      </w:pPr>
      <w:r>
        <w:rPr>
          <w:rFonts w:ascii="黑体" w:eastAsia="黑体" w:hAnsi="黑体" w:cs="仿宋"/>
          <w:color w:val="333333"/>
        </w:rPr>
        <w:t>2.采购代理机构信息</w:t>
      </w:r>
    </w:p>
    <w:p w:rsidR="0096393D" w:rsidRDefault="0096393D" w:rsidP="0096393D">
      <w:pPr>
        <w:widowControl/>
        <w:spacing w:line="460" w:lineRule="exact"/>
        <w:ind w:firstLineChars="250" w:firstLine="600"/>
        <w:jc w:val="left"/>
        <w:rPr>
          <w:rFonts w:ascii="黑体" w:eastAsia="黑体" w:hAnsi="黑体" w:cs="仿宋"/>
          <w:sz w:val="24"/>
          <w:szCs w:val="24"/>
        </w:rPr>
      </w:pPr>
      <w:r>
        <w:rPr>
          <w:rFonts w:ascii="黑体" w:eastAsia="黑体" w:hAnsi="黑体" w:cs="仿宋" w:hint="eastAsia"/>
          <w:color w:val="333333"/>
          <w:kern w:val="0"/>
          <w:sz w:val="24"/>
          <w:szCs w:val="24"/>
        </w:rPr>
        <w:t>名    称：江西睿创工程监理有限公司</w:t>
      </w:r>
    </w:p>
    <w:p w:rsidR="0096393D" w:rsidRDefault="0096393D" w:rsidP="0096393D">
      <w:pPr>
        <w:widowControl/>
        <w:spacing w:line="460" w:lineRule="exact"/>
        <w:ind w:firstLineChars="250" w:firstLine="600"/>
        <w:jc w:val="left"/>
        <w:rPr>
          <w:rFonts w:ascii="黑体" w:eastAsia="黑体" w:hAnsi="黑体" w:cs="仿宋"/>
          <w:color w:val="333333"/>
          <w:kern w:val="0"/>
          <w:sz w:val="24"/>
          <w:szCs w:val="24"/>
        </w:rPr>
      </w:pPr>
      <w:r>
        <w:rPr>
          <w:rFonts w:ascii="黑体" w:eastAsia="黑体" w:hAnsi="黑体" w:cs="仿宋" w:hint="eastAsia"/>
          <w:color w:val="333333"/>
          <w:kern w:val="0"/>
          <w:sz w:val="24"/>
          <w:szCs w:val="24"/>
        </w:rPr>
        <w:t>地    址：江西省南昌市高新大道1970号天幕国际7楼</w:t>
      </w:r>
    </w:p>
    <w:p w:rsidR="0096393D" w:rsidRDefault="0096393D" w:rsidP="0096393D">
      <w:pPr>
        <w:widowControl/>
        <w:spacing w:line="460" w:lineRule="exact"/>
        <w:ind w:firstLineChars="250" w:firstLine="600"/>
        <w:jc w:val="left"/>
        <w:rPr>
          <w:rFonts w:ascii="黑体" w:eastAsia="黑体" w:hAnsi="黑体" w:cs="仿宋"/>
          <w:color w:val="333333"/>
          <w:kern w:val="0"/>
          <w:sz w:val="24"/>
          <w:szCs w:val="24"/>
        </w:rPr>
      </w:pPr>
      <w:r>
        <w:rPr>
          <w:rFonts w:ascii="黑体" w:eastAsia="黑体" w:hAnsi="黑体" w:cs="仿宋" w:hint="eastAsia"/>
          <w:color w:val="333333"/>
          <w:kern w:val="0"/>
          <w:sz w:val="24"/>
          <w:szCs w:val="24"/>
        </w:rPr>
        <w:t>项目联系人：马世兰、吁晓玲</w:t>
      </w:r>
    </w:p>
    <w:p w:rsidR="0096393D" w:rsidRDefault="0096393D" w:rsidP="0096393D">
      <w:pPr>
        <w:widowControl/>
        <w:spacing w:line="460" w:lineRule="exact"/>
        <w:ind w:firstLineChars="250" w:firstLine="600"/>
        <w:jc w:val="left"/>
        <w:rPr>
          <w:rFonts w:ascii="黑体" w:eastAsia="黑体" w:hAnsi="黑体" w:cs="仿宋"/>
          <w:color w:val="333333"/>
          <w:kern w:val="0"/>
          <w:sz w:val="24"/>
          <w:szCs w:val="24"/>
        </w:rPr>
      </w:pPr>
      <w:r>
        <w:rPr>
          <w:rFonts w:ascii="黑体" w:eastAsia="黑体" w:hAnsi="黑体" w:cs="仿宋" w:hint="eastAsia"/>
          <w:color w:val="333333"/>
          <w:kern w:val="0"/>
          <w:sz w:val="24"/>
          <w:szCs w:val="24"/>
        </w:rPr>
        <w:t>联系方式：</w:t>
      </w:r>
      <w:r>
        <w:rPr>
          <w:rFonts w:ascii="黑体" w:eastAsia="黑体" w:hAnsi="黑体" w:cs="仿宋"/>
          <w:color w:val="333333"/>
          <w:kern w:val="0"/>
          <w:sz w:val="24"/>
          <w:szCs w:val="24"/>
        </w:rPr>
        <w:t>0791</w:t>
      </w:r>
      <w:r>
        <w:rPr>
          <w:rFonts w:ascii="黑体" w:eastAsia="黑体" w:hAnsi="黑体" w:cs="仿宋" w:hint="eastAsia"/>
          <w:color w:val="333333"/>
          <w:kern w:val="0"/>
          <w:sz w:val="24"/>
          <w:szCs w:val="24"/>
        </w:rPr>
        <w:t>-</w:t>
      </w:r>
      <w:r>
        <w:rPr>
          <w:rFonts w:ascii="黑体" w:eastAsia="黑体" w:hAnsi="黑体" w:cs="仿宋"/>
          <w:color w:val="333333"/>
          <w:kern w:val="0"/>
          <w:sz w:val="24"/>
          <w:szCs w:val="24"/>
        </w:rPr>
        <w:t>87874776</w:t>
      </w:r>
    </w:p>
    <w:p w:rsidR="0096393D" w:rsidRDefault="0096393D" w:rsidP="0096393D">
      <w:pPr>
        <w:widowControl/>
        <w:spacing w:line="460" w:lineRule="exact"/>
        <w:ind w:firstLineChars="250" w:firstLine="600"/>
        <w:jc w:val="left"/>
        <w:rPr>
          <w:rFonts w:ascii="黑体" w:eastAsia="黑体" w:hAnsi="黑体" w:cs="仿宋"/>
          <w:color w:val="333333"/>
          <w:kern w:val="0"/>
          <w:sz w:val="24"/>
          <w:szCs w:val="24"/>
        </w:rPr>
      </w:pPr>
      <w:r>
        <w:rPr>
          <w:rFonts w:ascii="黑体" w:eastAsia="黑体" w:hAnsi="黑体" w:cs="仿宋" w:hint="eastAsia"/>
          <w:color w:val="333333"/>
          <w:kern w:val="0"/>
          <w:sz w:val="24"/>
          <w:szCs w:val="24"/>
        </w:rPr>
        <w:t>邮    箱：</w:t>
      </w:r>
      <w:r>
        <w:rPr>
          <w:rFonts w:ascii="黑体" w:eastAsia="黑体" w:hAnsi="黑体" w:cs="仿宋"/>
          <w:color w:val="333333"/>
          <w:kern w:val="0"/>
          <w:sz w:val="24"/>
          <w:szCs w:val="24"/>
        </w:rPr>
        <w:t>461801073@qq.com</w:t>
      </w:r>
    </w:p>
    <w:p w:rsidR="0096393D" w:rsidRDefault="0096393D" w:rsidP="0096393D">
      <w:pPr>
        <w:widowControl/>
        <w:spacing w:line="460" w:lineRule="exact"/>
        <w:ind w:firstLineChars="250" w:firstLine="600"/>
        <w:jc w:val="left"/>
        <w:rPr>
          <w:rFonts w:ascii="黑体" w:eastAsia="黑体" w:hAnsi="黑体" w:cs="仿宋"/>
          <w:color w:val="333333"/>
          <w:sz w:val="24"/>
          <w:szCs w:val="24"/>
        </w:rPr>
      </w:pPr>
    </w:p>
    <w:p w:rsidR="0096393D" w:rsidRDefault="0096393D" w:rsidP="0096393D">
      <w:pPr>
        <w:pStyle w:val="aff1"/>
        <w:rPr>
          <w:rFonts w:ascii="黑体" w:eastAsia="黑体" w:hAnsi="黑体"/>
          <w:b/>
        </w:rPr>
      </w:pPr>
    </w:p>
    <w:p w:rsidR="0096393D" w:rsidRDefault="0096393D" w:rsidP="0096393D">
      <w:pPr>
        <w:pStyle w:val="1"/>
        <w:spacing w:line="460" w:lineRule="exact"/>
        <w:jc w:val="center"/>
        <w:rPr>
          <w:rFonts w:ascii="黑体" w:eastAsia="黑体" w:hAnsi="黑体" w:cs="宋体"/>
        </w:rPr>
      </w:pPr>
      <w:r>
        <w:rPr>
          <w:rFonts w:ascii="黑体" w:eastAsia="黑体" w:hAnsi="黑体" w:cs="宋体"/>
        </w:rPr>
        <w:br w:type="page"/>
      </w:r>
      <w:bookmarkStart w:id="51" w:name="_Toc43663366"/>
      <w:r>
        <w:rPr>
          <w:rFonts w:ascii="黑体" w:eastAsia="黑体" w:hAnsi="黑体" w:cs="宋体" w:hint="eastAsia"/>
        </w:rPr>
        <w:lastRenderedPageBreak/>
        <w:t>第二部分</w:t>
      </w:r>
      <w:bookmarkStart w:id="52" w:name="_Toc462503551"/>
      <w:bookmarkStart w:id="53" w:name="_Toc462535892"/>
      <w:bookmarkStart w:id="54" w:name="_Toc463071339"/>
      <w:bookmarkStart w:id="55" w:name="_Toc4897232"/>
      <w:bookmarkStart w:id="56" w:name="_Toc4901028"/>
      <w:bookmarkStart w:id="57" w:name="_Toc6976838"/>
      <w:bookmarkStart w:id="58" w:name="_Toc9417278"/>
      <w:bookmarkStart w:id="59" w:name="_Toc10457335"/>
      <w:bookmarkStart w:id="60" w:name="_Toc11660582"/>
      <w:bookmarkStart w:id="61" w:name="_Toc14840204"/>
      <w:bookmarkStart w:id="62" w:name="_Toc169945007"/>
      <w:bookmarkStart w:id="63" w:name="_Toc170207789"/>
      <w:bookmarkStart w:id="64" w:name="_Toc188173471"/>
      <w:bookmarkStart w:id="65" w:name="_Toc199732725"/>
      <w:bookmarkStart w:id="66" w:name="_Toc203129055"/>
      <w:bookmarkStart w:id="67" w:name="_Toc203130032"/>
      <w:bookmarkStart w:id="68" w:name="_Toc390256506"/>
      <w:bookmarkStart w:id="69" w:name="_Toc400972930"/>
      <w:bookmarkStart w:id="70" w:name="_Toc416813476"/>
      <w:bookmarkEnd w:id="37"/>
      <w:bookmarkEnd w:id="38"/>
      <w:bookmarkEnd w:id="39"/>
      <w:bookmarkEnd w:id="40"/>
      <w:bookmarkEnd w:id="41"/>
      <w:bookmarkEnd w:id="42"/>
      <w:bookmarkEnd w:id="43"/>
      <w:bookmarkEnd w:id="44"/>
      <w:bookmarkEnd w:id="45"/>
      <w:bookmarkEnd w:id="46"/>
      <w:bookmarkEnd w:id="47"/>
      <w:r>
        <w:rPr>
          <w:rFonts w:ascii="黑体" w:eastAsia="黑体" w:hAnsi="黑体" w:cs="宋体" w:hint="eastAsia"/>
        </w:rPr>
        <w:t xml:space="preserve"> 供应商须知</w:t>
      </w:r>
      <w:bookmarkStart w:id="71" w:name="_Toc458262599"/>
      <w:bookmarkStart w:id="72" w:name="_Toc467236724"/>
      <w:bookmarkStart w:id="73" w:name="_Toc476976156"/>
      <w:bookmarkStart w:id="74" w:name="_Toc477144264"/>
      <w:bookmarkStart w:id="75" w:name="_Toc477838671"/>
      <w:bookmarkStart w:id="76" w:name="_Toc491841874"/>
      <w:bookmarkStart w:id="77" w:name="_Toc497707670"/>
      <w:bookmarkStart w:id="78" w:name="_Toc501190867"/>
      <w:bookmarkStart w:id="79" w:name="_Toc535299947"/>
      <w:bookmarkEnd w:id="48"/>
      <w:bookmarkEnd w:id="49"/>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p>
    <w:p w:rsidR="0096393D" w:rsidRDefault="0096393D" w:rsidP="0096393D">
      <w:pPr>
        <w:pStyle w:val="2"/>
        <w:spacing w:before="0" w:after="0" w:line="380" w:lineRule="exact"/>
        <w:rPr>
          <w:rFonts w:ascii="黑体" w:eastAsia="黑体" w:hAnsi="黑体" w:cs="宋体"/>
          <w:sz w:val="28"/>
          <w:szCs w:val="28"/>
        </w:rPr>
      </w:pPr>
      <w:bookmarkStart w:id="80" w:name="_Toc17875988"/>
      <w:bookmarkStart w:id="81" w:name="_Toc43663367"/>
      <w:r>
        <w:rPr>
          <w:rFonts w:ascii="黑体" w:eastAsia="黑体" w:hAnsi="黑体" w:cs="宋体" w:hint="eastAsia"/>
          <w:sz w:val="28"/>
          <w:szCs w:val="28"/>
        </w:rPr>
        <w:t>供应商须知前附表</w:t>
      </w:r>
      <w:bookmarkEnd w:id="80"/>
      <w:bookmarkEnd w:id="81"/>
    </w:p>
    <w:tbl>
      <w:tblPr>
        <w:tblpPr w:leftFromText="180" w:rightFromText="180" w:vertAnchor="text" w:horzAnchor="margin" w:tblpXSpec="center" w:tblpY="323"/>
        <w:tblW w:w="9854" w:type="dxa"/>
        <w:tblLayout w:type="fixed"/>
        <w:tblLook w:val="0000"/>
      </w:tblPr>
      <w:tblGrid>
        <w:gridCol w:w="1025"/>
        <w:gridCol w:w="8829"/>
      </w:tblGrid>
      <w:tr w:rsidR="0096393D" w:rsidTr="00D039AF">
        <w:trPr>
          <w:trHeight w:val="481"/>
        </w:trPr>
        <w:tc>
          <w:tcPr>
            <w:tcW w:w="1025"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460" w:lineRule="exact"/>
              <w:jc w:val="center"/>
              <w:rPr>
                <w:rFonts w:ascii="黑体" w:eastAsia="黑体" w:hAnsi="黑体"/>
                <w:b/>
                <w:bCs/>
                <w:sz w:val="24"/>
                <w:szCs w:val="24"/>
              </w:rPr>
            </w:pPr>
            <w:bookmarkStart w:id="82" w:name="_Toc390256507"/>
            <w:bookmarkStart w:id="83" w:name="_Toc416813477"/>
            <w:bookmarkStart w:id="84" w:name="_Toc435611224"/>
            <w:r>
              <w:rPr>
                <w:rFonts w:ascii="黑体" w:eastAsia="黑体" w:hAnsi="黑体" w:cs="宋体" w:hint="eastAsia"/>
                <w:b/>
                <w:bCs/>
                <w:sz w:val="24"/>
                <w:szCs w:val="24"/>
              </w:rPr>
              <w:t>序号</w:t>
            </w:r>
          </w:p>
        </w:tc>
        <w:tc>
          <w:tcPr>
            <w:tcW w:w="8829" w:type="dxa"/>
            <w:tcBorders>
              <w:top w:val="single" w:sz="4" w:space="0" w:color="auto"/>
              <w:left w:val="nil"/>
              <w:bottom w:val="single" w:sz="4" w:space="0" w:color="auto"/>
              <w:right w:val="single" w:sz="4" w:space="0" w:color="auto"/>
            </w:tcBorders>
            <w:vAlign w:val="center"/>
          </w:tcPr>
          <w:p w:rsidR="0096393D" w:rsidRDefault="0096393D" w:rsidP="00D039AF">
            <w:pPr>
              <w:spacing w:line="460" w:lineRule="exact"/>
              <w:jc w:val="center"/>
              <w:rPr>
                <w:rFonts w:ascii="黑体" w:eastAsia="黑体" w:hAnsi="黑体"/>
                <w:b/>
                <w:bCs/>
                <w:sz w:val="24"/>
                <w:szCs w:val="24"/>
              </w:rPr>
            </w:pPr>
            <w:r>
              <w:rPr>
                <w:rFonts w:ascii="黑体" w:eastAsia="黑体" w:hAnsi="黑体" w:cs="宋体" w:hint="eastAsia"/>
                <w:b/>
                <w:bCs/>
                <w:sz w:val="24"/>
                <w:szCs w:val="24"/>
              </w:rPr>
              <w:t>内容</w:t>
            </w:r>
          </w:p>
        </w:tc>
      </w:tr>
      <w:tr w:rsidR="0096393D" w:rsidTr="00D039AF">
        <w:tc>
          <w:tcPr>
            <w:tcW w:w="1025"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460" w:lineRule="exact"/>
              <w:jc w:val="center"/>
              <w:rPr>
                <w:rFonts w:ascii="黑体" w:eastAsia="黑体" w:hAnsi="黑体"/>
                <w:sz w:val="24"/>
                <w:szCs w:val="24"/>
              </w:rPr>
            </w:pPr>
            <w:r>
              <w:rPr>
                <w:rFonts w:ascii="黑体" w:eastAsia="黑体" w:hAnsi="黑体" w:cs="宋体"/>
                <w:sz w:val="24"/>
                <w:szCs w:val="24"/>
              </w:rPr>
              <w:t>1</w:t>
            </w:r>
          </w:p>
        </w:tc>
        <w:tc>
          <w:tcPr>
            <w:tcW w:w="8829" w:type="dxa"/>
            <w:tcBorders>
              <w:top w:val="single" w:sz="4" w:space="0" w:color="auto"/>
              <w:left w:val="nil"/>
              <w:bottom w:val="single" w:sz="4" w:space="0" w:color="auto"/>
              <w:right w:val="single" w:sz="4" w:space="0" w:color="auto"/>
            </w:tcBorders>
          </w:tcPr>
          <w:p w:rsidR="0096393D" w:rsidRDefault="0096393D" w:rsidP="00D039AF">
            <w:pPr>
              <w:pStyle w:val="aff"/>
              <w:spacing w:before="0" w:beforeAutospacing="0" w:after="0" w:afterAutospacing="0" w:line="460" w:lineRule="exact"/>
              <w:jc w:val="both"/>
              <w:rPr>
                <w:rFonts w:ascii="黑体" w:eastAsia="黑体" w:hAnsi="黑体" w:cs="仿宋"/>
              </w:rPr>
            </w:pPr>
            <w:r>
              <w:rPr>
                <w:rFonts w:ascii="黑体" w:eastAsia="黑体" w:hAnsi="黑体" w:hint="eastAsia"/>
              </w:rPr>
              <w:t>项目名称：</w:t>
            </w:r>
            <w:r>
              <w:rPr>
                <w:rFonts w:ascii="黑体" w:eastAsia="黑体" w:hAnsi="黑体" w:cs="仿宋" w:hint="eastAsia"/>
              </w:rPr>
              <w:t>江西省普通公路资产管理系统及公路基础数据库平台（二期）安全等级保护测评服务采购项目</w:t>
            </w:r>
          </w:p>
          <w:p w:rsidR="0096393D" w:rsidRDefault="0096393D" w:rsidP="00D039AF">
            <w:pPr>
              <w:spacing w:line="460" w:lineRule="exact"/>
              <w:rPr>
                <w:rFonts w:ascii="黑体" w:eastAsia="黑体" w:hAnsi="黑体"/>
                <w:sz w:val="24"/>
                <w:szCs w:val="24"/>
              </w:rPr>
            </w:pPr>
            <w:r>
              <w:rPr>
                <w:rFonts w:ascii="黑体" w:eastAsia="黑体" w:hAnsi="黑体" w:cs="宋体" w:hint="eastAsia"/>
                <w:sz w:val="24"/>
                <w:szCs w:val="24"/>
              </w:rPr>
              <w:t>采购编号：</w:t>
            </w:r>
            <w:r>
              <w:rPr>
                <w:rFonts w:ascii="黑体" w:eastAsia="黑体" w:hAnsi="黑体" w:cs="仿宋" w:hint="eastAsia"/>
                <w:sz w:val="24"/>
                <w:szCs w:val="24"/>
              </w:rPr>
              <w:t>JXRC-(NC)2020-CS008</w:t>
            </w:r>
          </w:p>
          <w:p w:rsidR="0096393D" w:rsidRDefault="0096393D" w:rsidP="00D039AF">
            <w:pPr>
              <w:spacing w:line="460" w:lineRule="exact"/>
              <w:rPr>
                <w:rFonts w:ascii="黑体" w:eastAsia="黑体" w:hAnsi="黑体"/>
                <w:sz w:val="24"/>
                <w:szCs w:val="24"/>
              </w:rPr>
            </w:pPr>
            <w:r>
              <w:rPr>
                <w:rFonts w:ascii="黑体" w:eastAsia="黑体" w:hAnsi="黑体" w:cs="宋体" w:hint="eastAsia"/>
                <w:sz w:val="24"/>
                <w:szCs w:val="24"/>
              </w:rPr>
              <w:t>资金来源：财政性资金</w:t>
            </w:r>
          </w:p>
        </w:tc>
      </w:tr>
      <w:tr w:rsidR="0096393D" w:rsidTr="00D039AF">
        <w:tc>
          <w:tcPr>
            <w:tcW w:w="1025"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460" w:lineRule="exact"/>
              <w:jc w:val="center"/>
              <w:rPr>
                <w:rFonts w:ascii="黑体" w:eastAsia="黑体" w:hAnsi="黑体" w:cs="宋体"/>
                <w:sz w:val="24"/>
                <w:szCs w:val="24"/>
              </w:rPr>
            </w:pPr>
            <w:r>
              <w:rPr>
                <w:rFonts w:ascii="黑体" w:eastAsia="黑体" w:hAnsi="黑体" w:cs="宋体" w:hint="eastAsia"/>
                <w:sz w:val="24"/>
                <w:szCs w:val="24"/>
              </w:rPr>
              <w:t>2</w:t>
            </w:r>
          </w:p>
        </w:tc>
        <w:tc>
          <w:tcPr>
            <w:tcW w:w="8829" w:type="dxa"/>
            <w:tcBorders>
              <w:top w:val="single" w:sz="4" w:space="0" w:color="auto"/>
              <w:left w:val="nil"/>
              <w:bottom w:val="single" w:sz="4" w:space="0" w:color="auto"/>
              <w:right w:val="single" w:sz="4" w:space="0" w:color="auto"/>
            </w:tcBorders>
          </w:tcPr>
          <w:p w:rsidR="0096393D" w:rsidRDefault="0096393D" w:rsidP="00D039AF">
            <w:pPr>
              <w:spacing w:line="460" w:lineRule="exact"/>
              <w:rPr>
                <w:rFonts w:ascii="黑体" w:eastAsia="黑体" w:hAnsi="黑体"/>
                <w:b/>
                <w:sz w:val="24"/>
              </w:rPr>
            </w:pPr>
            <w:r>
              <w:rPr>
                <w:rFonts w:ascii="黑体" w:eastAsia="黑体" w:hAnsi="黑体" w:cs="宋体" w:hint="eastAsia"/>
                <w:sz w:val="24"/>
              </w:rPr>
              <w:t>供应商资格要求</w:t>
            </w:r>
            <w:r>
              <w:rPr>
                <w:rFonts w:ascii="黑体" w:eastAsia="黑体" w:hAnsi="黑体" w:hint="eastAsia"/>
                <w:b/>
                <w:sz w:val="24"/>
              </w:rPr>
              <w:t xml:space="preserve">： </w:t>
            </w:r>
          </w:p>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1.满足《中华人民共和国政府采购法》第二十二条规定：</w:t>
            </w:r>
          </w:p>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 xml:space="preserve">（1）具有独立承担民事责任的能力； </w:t>
            </w:r>
          </w:p>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 xml:space="preserve">（2）具有良好的商业信誉和健全的财务会计制度； </w:t>
            </w:r>
          </w:p>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（3）具有履行合同所必须的设备和专业技术能力；</w:t>
            </w:r>
          </w:p>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 xml:space="preserve">（4）有依法缴纳税收和社会保障资金的良好记录； </w:t>
            </w:r>
          </w:p>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 xml:space="preserve">（5）参加政府采购活动前三年内,在经营活动中没有重大违法记录； </w:t>
            </w:r>
          </w:p>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（6）法律、行政法规规定的其他条件：</w:t>
            </w:r>
          </w:p>
          <w:p w:rsidR="0096393D" w:rsidRDefault="0096393D" w:rsidP="00D039AF">
            <w:pPr>
              <w:spacing w:line="460" w:lineRule="exact"/>
              <w:ind w:firstLineChars="200" w:firstLine="480"/>
              <w:rPr>
                <w:rFonts w:ascii="黑体" w:eastAsia="黑体" w:hAnsi="黑体" w:cs="宋体"/>
                <w:sz w:val="24"/>
              </w:rPr>
            </w:pPr>
            <w:r>
              <w:rPr>
                <w:rFonts w:ascii="黑体" w:eastAsia="黑体" w:hAnsi="黑体" w:cs="宋体" w:hint="eastAsia"/>
                <w:sz w:val="24"/>
              </w:rPr>
              <w:t>1）单位负责人为同一人或者存在直接控股、管理关系的不同供应商，不得参加同一合同项下的采购活动；</w:t>
            </w:r>
          </w:p>
          <w:p w:rsidR="0096393D" w:rsidRDefault="0096393D" w:rsidP="00D039AF">
            <w:pPr>
              <w:spacing w:line="460" w:lineRule="exact"/>
              <w:ind w:firstLineChars="200" w:firstLine="480"/>
              <w:rPr>
                <w:rFonts w:ascii="黑体" w:eastAsia="黑体" w:hAnsi="黑体" w:cs="宋体"/>
                <w:sz w:val="24"/>
              </w:rPr>
            </w:pPr>
            <w:r>
              <w:rPr>
                <w:rFonts w:ascii="黑体" w:eastAsia="黑体" w:hAnsi="黑体" w:cs="宋体" w:hint="eastAsia"/>
                <w:sz w:val="24"/>
              </w:rPr>
              <w:t>2）为本项目提供整体设计、规范编制或者项目管理、监理、检测等服务的供应商不得参加本项目的采购活动；</w:t>
            </w:r>
          </w:p>
          <w:p w:rsidR="0096393D" w:rsidRDefault="0096393D" w:rsidP="00D039AF">
            <w:pPr>
              <w:spacing w:line="460" w:lineRule="exact"/>
              <w:ind w:firstLineChars="200" w:firstLine="480"/>
              <w:rPr>
                <w:rFonts w:ascii="黑体" w:eastAsia="黑体" w:hAnsi="黑体" w:cs="宋体"/>
                <w:sz w:val="24"/>
              </w:rPr>
            </w:pPr>
            <w:r>
              <w:rPr>
                <w:rFonts w:ascii="黑体" w:eastAsia="黑体" w:hAnsi="黑体" w:cs="宋体" w:hint="eastAsia"/>
                <w:sz w:val="24"/>
              </w:rPr>
              <w:t>3）供应商被“信用中国”网站（</w:t>
            </w:r>
            <w:hyperlink r:id="rId8" w:history="1">
              <w:r>
                <w:rPr>
                  <w:rFonts w:ascii="黑体" w:eastAsia="黑体" w:hAnsi="黑体" w:cs="宋体" w:hint="eastAsia"/>
                  <w:sz w:val="24"/>
                </w:rPr>
                <w:t>https://www.creditchina.gov.cn/</w:t>
              </w:r>
            </w:hyperlink>
            <w:r>
              <w:rPr>
                <w:rFonts w:ascii="黑体" w:eastAsia="黑体" w:hAnsi="黑体" w:cs="宋体" w:hint="eastAsia"/>
                <w:sz w:val="24"/>
              </w:rPr>
              <w:t>）列入失信被执行人和重大税收违法案件当事人名单的、被“中国政府采购网”网站列入政府采购严重违法失信行为记录名单（处罚期限尚未届满的），不得参加本项目的政府采购活动。</w:t>
            </w:r>
          </w:p>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2.落实政府采购政策需满足的资格要求：本项目非专门面向中小企业采购的项目。具体要求详见本项目磋商文件。</w:t>
            </w:r>
          </w:p>
          <w:p w:rsidR="0096393D" w:rsidRDefault="0096393D" w:rsidP="00D039AF">
            <w:pPr>
              <w:spacing w:line="460" w:lineRule="exact"/>
              <w:rPr>
                <w:rFonts w:ascii="黑体" w:eastAsia="黑体" w:hAnsi="黑体"/>
                <w:color w:val="000000"/>
                <w:sz w:val="24"/>
              </w:rPr>
            </w:pPr>
            <w:r>
              <w:rPr>
                <w:rFonts w:ascii="黑体" w:eastAsia="黑体" w:hAnsi="黑体" w:cs="宋体" w:hint="eastAsia"/>
                <w:sz w:val="24"/>
              </w:rPr>
              <w:t>3.本项目的特定资格要求：</w:t>
            </w:r>
            <w:r>
              <w:rPr>
                <w:rFonts w:ascii="黑体" w:eastAsia="黑体" w:hAnsi="黑体" w:cs="仿宋" w:hint="eastAsia"/>
                <w:color w:val="333333"/>
                <w:sz w:val="24"/>
                <w:szCs w:val="24"/>
                <w:shd w:val="clear" w:color="auto" w:fill="FFFFFF"/>
              </w:rPr>
              <w:t>具有《网络安全等级保护测评机构推荐证书》</w:t>
            </w:r>
            <w:r>
              <w:rPr>
                <w:rFonts w:ascii="黑体" w:eastAsia="黑体" w:hAnsi="黑体" w:cs="仿宋" w:hint="eastAsia"/>
                <w:color w:val="333333"/>
                <w:shd w:val="clear" w:color="auto" w:fill="FFFFFF"/>
              </w:rPr>
              <w:t>。</w:t>
            </w:r>
          </w:p>
        </w:tc>
      </w:tr>
      <w:tr w:rsidR="0096393D" w:rsidTr="00D039AF">
        <w:tc>
          <w:tcPr>
            <w:tcW w:w="1025"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460" w:lineRule="exact"/>
              <w:jc w:val="center"/>
              <w:rPr>
                <w:rFonts w:ascii="黑体" w:eastAsia="黑体" w:hAnsi="黑体" w:cs="宋体"/>
                <w:color w:val="000000"/>
                <w:sz w:val="24"/>
                <w:szCs w:val="24"/>
              </w:rPr>
            </w:pPr>
            <w:r>
              <w:rPr>
                <w:rFonts w:ascii="黑体" w:eastAsia="黑体" w:hAnsi="黑体" w:cs="宋体" w:hint="eastAsia"/>
                <w:color w:val="000000"/>
                <w:sz w:val="24"/>
                <w:szCs w:val="24"/>
              </w:rPr>
              <w:t>3</w:t>
            </w:r>
          </w:p>
        </w:tc>
        <w:tc>
          <w:tcPr>
            <w:tcW w:w="8829" w:type="dxa"/>
            <w:tcBorders>
              <w:top w:val="single" w:sz="4" w:space="0" w:color="auto"/>
              <w:left w:val="nil"/>
              <w:bottom w:val="single" w:sz="4" w:space="0" w:color="auto"/>
              <w:right w:val="single" w:sz="4" w:space="0" w:color="auto"/>
            </w:tcBorders>
          </w:tcPr>
          <w:p w:rsidR="0096393D" w:rsidRDefault="0096393D" w:rsidP="00D039AF">
            <w:pPr>
              <w:spacing w:line="440" w:lineRule="exact"/>
              <w:jc w:val="left"/>
              <w:rPr>
                <w:rFonts w:ascii="黑体" w:eastAsia="黑体" w:hAnsi="黑体" w:cs="宋体"/>
                <w:bCs/>
                <w:color w:val="000000"/>
                <w:kern w:val="0"/>
                <w:sz w:val="24"/>
                <w:u w:val="single"/>
              </w:rPr>
            </w:pPr>
            <w:r>
              <w:rPr>
                <w:rFonts w:ascii="黑体" w:eastAsia="黑体" w:hAnsi="黑体" w:cs="宋体" w:hint="eastAsia"/>
                <w:color w:val="000000"/>
                <w:sz w:val="24"/>
                <w:szCs w:val="24"/>
              </w:rPr>
              <w:t>1.</w:t>
            </w:r>
            <w:r>
              <w:rPr>
                <w:rFonts w:ascii="黑体" w:eastAsia="黑体" w:hAnsi="黑体" w:cs="宋体" w:hint="eastAsia"/>
                <w:bCs/>
                <w:color w:val="000000"/>
                <w:kern w:val="0"/>
                <w:sz w:val="24"/>
              </w:rPr>
              <w:t>磋商保证金金</w:t>
            </w:r>
            <w:r>
              <w:rPr>
                <w:rFonts w:ascii="黑体" w:eastAsia="黑体" w:hAnsi="黑体" w:cs="宋体" w:hint="eastAsia"/>
                <w:bCs/>
                <w:kern w:val="0"/>
                <w:sz w:val="24"/>
              </w:rPr>
              <w:t>额：</w:t>
            </w:r>
            <w:r>
              <w:rPr>
                <w:rFonts w:ascii="黑体" w:eastAsia="黑体" w:hAnsi="黑体" w:cs="宋体" w:hint="eastAsia"/>
                <w:b/>
                <w:kern w:val="0"/>
                <w:sz w:val="24"/>
                <w:u w:val="single"/>
              </w:rPr>
              <w:t>人民币壹仟</w:t>
            </w:r>
            <w:r w:rsidR="008E1C4B">
              <w:rPr>
                <w:rFonts w:ascii="黑体" w:eastAsia="黑体" w:hAnsi="黑体" w:cs="宋体" w:hint="eastAsia"/>
                <w:b/>
                <w:kern w:val="0"/>
                <w:sz w:val="24"/>
                <w:u w:val="single"/>
              </w:rPr>
              <w:t>柒</w:t>
            </w:r>
            <w:r>
              <w:rPr>
                <w:rFonts w:ascii="黑体" w:eastAsia="黑体" w:hAnsi="黑体" w:cs="宋体" w:hint="eastAsia"/>
                <w:b/>
                <w:kern w:val="0"/>
                <w:sz w:val="24"/>
                <w:u w:val="single"/>
              </w:rPr>
              <w:t>佰元整（￥</w:t>
            </w:r>
            <w:r>
              <w:rPr>
                <w:rFonts w:ascii="黑体" w:eastAsia="黑体" w:hAnsi="黑体" w:cs="宋体"/>
                <w:b/>
                <w:kern w:val="0"/>
                <w:sz w:val="24"/>
                <w:u w:val="single"/>
              </w:rPr>
              <w:t>:</w:t>
            </w:r>
            <w:r>
              <w:rPr>
                <w:rFonts w:ascii="黑体" w:eastAsia="黑体" w:hAnsi="黑体" w:cs="宋体" w:hint="eastAsia"/>
                <w:b/>
                <w:kern w:val="0"/>
                <w:sz w:val="24"/>
                <w:u w:val="single"/>
              </w:rPr>
              <w:t>1</w:t>
            </w:r>
            <w:r w:rsidR="008E1C4B">
              <w:rPr>
                <w:rFonts w:ascii="黑体" w:eastAsia="黑体" w:hAnsi="黑体" w:cs="宋体" w:hint="eastAsia"/>
                <w:b/>
                <w:kern w:val="0"/>
                <w:sz w:val="24"/>
                <w:u w:val="single"/>
              </w:rPr>
              <w:t>7</w:t>
            </w:r>
            <w:r>
              <w:rPr>
                <w:rFonts w:ascii="黑体" w:eastAsia="黑体" w:hAnsi="黑体" w:cs="宋体" w:hint="eastAsia"/>
                <w:b/>
                <w:kern w:val="0"/>
                <w:sz w:val="24"/>
                <w:u w:val="single"/>
              </w:rPr>
              <w:t>00</w:t>
            </w:r>
            <w:r>
              <w:rPr>
                <w:rFonts w:ascii="黑体" w:eastAsia="黑体" w:hAnsi="黑体" w:cs="宋体"/>
                <w:b/>
                <w:kern w:val="0"/>
                <w:sz w:val="24"/>
                <w:u w:val="single"/>
              </w:rPr>
              <w:t>.00</w:t>
            </w:r>
            <w:r>
              <w:rPr>
                <w:rFonts w:ascii="黑体" w:eastAsia="黑体" w:hAnsi="黑体" w:cs="宋体" w:hint="eastAsia"/>
                <w:b/>
                <w:kern w:val="0"/>
                <w:sz w:val="24"/>
                <w:u w:val="single"/>
              </w:rPr>
              <w:t>元）</w:t>
            </w:r>
            <w:r>
              <w:rPr>
                <w:rFonts w:ascii="黑体" w:eastAsia="黑体" w:hAnsi="黑体" w:cs="宋体" w:hint="eastAsia"/>
                <w:b/>
                <w:kern w:val="0"/>
                <w:sz w:val="24"/>
              </w:rPr>
              <w:t>；</w:t>
            </w:r>
          </w:p>
          <w:p w:rsidR="0096393D" w:rsidRDefault="0096393D" w:rsidP="00D039AF">
            <w:pPr>
              <w:spacing w:line="440" w:lineRule="exact"/>
              <w:jc w:val="left"/>
              <w:rPr>
                <w:rFonts w:ascii="黑体" w:eastAsia="黑体" w:hAnsi="黑体" w:cs="宋体"/>
                <w:bCs/>
                <w:color w:val="000000"/>
                <w:kern w:val="0"/>
                <w:sz w:val="24"/>
              </w:rPr>
            </w:pPr>
            <w:r>
              <w:rPr>
                <w:rFonts w:ascii="黑体" w:eastAsia="黑体" w:hAnsi="黑体" w:cs="宋体" w:hint="eastAsia"/>
                <w:color w:val="000000"/>
                <w:sz w:val="24"/>
                <w:szCs w:val="24"/>
              </w:rPr>
              <w:t>2.</w:t>
            </w:r>
            <w:r>
              <w:rPr>
                <w:rFonts w:ascii="黑体" w:eastAsia="黑体" w:hAnsi="黑体" w:cs="宋体" w:hint="eastAsia"/>
                <w:bCs/>
                <w:color w:val="000000"/>
                <w:kern w:val="0"/>
                <w:sz w:val="24"/>
              </w:rPr>
              <w:t>磋商保证金提交时间：磋商保证金必须在磋商时间之前采用支票、汇票、本票、</w:t>
            </w:r>
            <w:r>
              <w:rPr>
                <w:rFonts w:ascii="黑体" w:eastAsia="黑体" w:hAnsi="黑体" w:cs="宋体" w:hint="eastAsia"/>
                <w:bCs/>
                <w:color w:val="000000"/>
                <w:kern w:val="0"/>
                <w:sz w:val="24"/>
              </w:rPr>
              <w:lastRenderedPageBreak/>
              <w:t>网上银行支付或者金融机构、担保机构出具的保函等非现金形式提交至采购代理机构：</w:t>
            </w:r>
          </w:p>
          <w:p w:rsidR="0096393D" w:rsidRDefault="0096393D" w:rsidP="00D039AF">
            <w:pPr>
              <w:spacing w:line="440" w:lineRule="exact"/>
              <w:rPr>
                <w:rFonts w:ascii="黑体" w:eastAsia="黑体" w:hAnsi="黑体"/>
                <w:color w:val="000000"/>
                <w:sz w:val="24"/>
              </w:rPr>
            </w:pPr>
            <w:r>
              <w:rPr>
                <w:rFonts w:ascii="黑体" w:eastAsia="黑体" w:hAnsi="黑体" w:cs="宋体" w:hint="eastAsia"/>
                <w:color w:val="000000"/>
                <w:sz w:val="24"/>
                <w:szCs w:val="24"/>
              </w:rPr>
              <w:t>3.</w:t>
            </w:r>
            <w:r>
              <w:rPr>
                <w:rFonts w:ascii="黑体" w:eastAsia="黑体" w:hAnsi="黑体" w:cs="宋体" w:hint="eastAsia"/>
                <w:bCs/>
                <w:color w:val="000000"/>
                <w:kern w:val="0"/>
                <w:sz w:val="24"/>
              </w:rPr>
              <w:t>磋商</w:t>
            </w:r>
            <w:r>
              <w:rPr>
                <w:rFonts w:ascii="黑体" w:eastAsia="黑体" w:hAnsi="黑体" w:hint="eastAsia"/>
                <w:color w:val="000000"/>
                <w:sz w:val="24"/>
              </w:rPr>
              <w:t>保证金提交形式要求：</w:t>
            </w:r>
          </w:p>
          <w:p w:rsidR="0096393D" w:rsidRDefault="0096393D" w:rsidP="00D039AF">
            <w:pPr>
              <w:pStyle w:val="23"/>
              <w:tabs>
                <w:tab w:val="left" w:pos="284"/>
                <w:tab w:val="left" w:pos="567"/>
                <w:tab w:val="left" w:pos="709"/>
              </w:tabs>
              <w:spacing w:line="440" w:lineRule="exact"/>
              <w:ind w:firstLineChars="0" w:firstLine="0"/>
              <w:jc w:val="both"/>
              <w:rPr>
                <w:rFonts w:ascii="黑体" w:eastAsia="黑体" w:hAnsi="黑体"/>
                <w:color w:val="000000"/>
                <w:sz w:val="24"/>
              </w:rPr>
            </w:pPr>
            <w:r>
              <w:rPr>
                <w:rFonts w:ascii="黑体" w:eastAsia="黑体" w:hAnsi="黑体" w:hint="eastAsia"/>
                <w:color w:val="000000"/>
                <w:sz w:val="24"/>
              </w:rPr>
              <w:t>◆采用银行电汇、网上银行支付等非现金形式：</w:t>
            </w:r>
          </w:p>
          <w:p w:rsidR="0096393D" w:rsidRDefault="0096393D" w:rsidP="00D039AF">
            <w:pPr>
              <w:pStyle w:val="23"/>
              <w:tabs>
                <w:tab w:val="left" w:pos="284"/>
                <w:tab w:val="left" w:pos="567"/>
                <w:tab w:val="left" w:pos="709"/>
              </w:tabs>
              <w:spacing w:line="440" w:lineRule="exact"/>
              <w:ind w:leftChars="114" w:left="239" w:firstLineChars="0" w:firstLine="0"/>
              <w:jc w:val="both"/>
              <w:rPr>
                <w:rFonts w:ascii="黑体" w:eastAsia="黑体" w:hAnsi="黑体"/>
                <w:color w:val="000000"/>
                <w:sz w:val="24"/>
              </w:rPr>
            </w:pPr>
            <w:r>
              <w:rPr>
                <w:rFonts w:ascii="黑体" w:eastAsia="黑体" w:hAnsi="黑体" w:hint="eastAsia"/>
                <w:color w:val="000000"/>
                <w:sz w:val="24"/>
              </w:rPr>
              <w:t>磋商保证金必须在磋商时间之前转入到以下账户（以到账时间为准），并在响应文件中提供交纳磋商保证金的凭证：</w:t>
            </w:r>
          </w:p>
          <w:p w:rsidR="0096393D" w:rsidRDefault="0096393D" w:rsidP="00D039AF">
            <w:pPr>
              <w:pStyle w:val="23"/>
              <w:tabs>
                <w:tab w:val="left" w:pos="251"/>
                <w:tab w:val="left" w:pos="567"/>
                <w:tab w:val="left" w:pos="709"/>
              </w:tabs>
              <w:spacing w:line="440" w:lineRule="exact"/>
              <w:ind w:leftChars="114" w:left="239" w:firstLineChars="100" w:firstLine="240"/>
              <w:jc w:val="both"/>
              <w:rPr>
                <w:rFonts w:ascii="黑体" w:eastAsia="黑体" w:hAnsi="黑体"/>
                <w:sz w:val="24"/>
              </w:rPr>
            </w:pPr>
            <w:r>
              <w:rPr>
                <w:rFonts w:ascii="黑体" w:eastAsia="黑体" w:hAnsi="黑体" w:hint="eastAsia"/>
                <w:sz w:val="24"/>
              </w:rPr>
              <w:t>户    名：江西睿创工程监理有限公司</w:t>
            </w:r>
          </w:p>
          <w:p w:rsidR="0096393D" w:rsidRDefault="0096393D" w:rsidP="00D039AF">
            <w:pPr>
              <w:pStyle w:val="23"/>
              <w:tabs>
                <w:tab w:val="left" w:pos="251"/>
                <w:tab w:val="left" w:pos="567"/>
                <w:tab w:val="left" w:pos="709"/>
              </w:tabs>
              <w:spacing w:line="440" w:lineRule="exact"/>
              <w:ind w:leftChars="114" w:left="239" w:firstLineChars="100" w:firstLine="240"/>
              <w:jc w:val="both"/>
              <w:rPr>
                <w:rFonts w:ascii="黑体" w:eastAsia="黑体" w:hAnsi="黑体"/>
                <w:sz w:val="24"/>
              </w:rPr>
            </w:pPr>
            <w:r>
              <w:rPr>
                <w:rFonts w:ascii="黑体" w:eastAsia="黑体" w:hAnsi="黑体" w:hint="eastAsia"/>
                <w:sz w:val="24"/>
              </w:rPr>
              <w:t>账  号：</w:t>
            </w:r>
            <w:r>
              <w:rPr>
                <w:rFonts w:ascii="黑体" w:eastAsia="黑体" w:hAnsi="黑体"/>
                <w:sz w:val="24"/>
              </w:rPr>
              <w:t>791911477900058</w:t>
            </w:r>
          </w:p>
          <w:p w:rsidR="0096393D" w:rsidRDefault="0096393D" w:rsidP="00D039AF">
            <w:pPr>
              <w:pStyle w:val="23"/>
              <w:tabs>
                <w:tab w:val="left" w:pos="251"/>
                <w:tab w:val="left" w:pos="567"/>
                <w:tab w:val="left" w:pos="709"/>
              </w:tabs>
              <w:spacing w:line="440" w:lineRule="exact"/>
              <w:ind w:leftChars="114" w:left="239" w:firstLineChars="100" w:firstLine="240"/>
              <w:jc w:val="both"/>
              <w:rPr>
                <w:rFonts w:ascii="黑体" w:eastAsia="黑体" w:hAnsi="黑体"/>
                <w:sz w:val="24"/>
              </w:rPr>
            </w:pPr>
            <w:r>
              <w:rPr>
                <w:rFonts w:ascii="黑体" w:eastAsia="黑体" w:hAnsi="黑体" w:hint="eastAsia"/>
                <w:sz w:val="24"/>
              </w:rPr>
              <w:t>开 户 行：江西银行南昌铁路支行</w:t>
            </w:r>
          </w:p>
          <w:p w:rsidR="0096393D" w:rsidRDefault="0096393D" w:rsidP="00D039AF">
            <w:pPr>
              <w:pStyle w:val="23"/>
              <w:tabs>
                <w:tab w:val="left" w:pos="284"/>
                <w:tab w:val="left" w:pos="567"/>
                <w:tab w:val="left" w:pos="709"/>
              </w:tabs>
              <w:spacing w:line="440" w:lineRule="exact"/>
              <w:ind w:firstLineChars="0" w:firstLine="0"/>
              <w:jc w:val="both"/>
              <w:rPr>
                <w:rFonts w:ascii="黑体" w:eastAsia="黑体" w:hAnsi="黑体"/>
                <w:color w:val="000000"/>
                <w:sz w:val="24"/>
              </w:rPr>
            </w:pPr>
            <w:r>
              <w:rPr>
                <w:rFonts w:ascii="黑体" w:eastAsia="黑体" w:hAnsi="黑体" w:hint="eastAsia"/>
                <w:color w:val="000000"/>
                <w:sz w:val="24"/>
              </w:rPr>
              <w:t>◆采用保函形式：</w:t>
            </w:r>
          </w:p>
          <w:p w:rsidR="0096393D" w:rsidRDefault="0096393D" w:rsidP="00D039AF">
            <w:pPr>
              <w:pStyle w:val="23"/>
              <w:numPr>
                <w:ilvl w:val="0"/>
                <w:numId w:val="4"/>
              </w:numPr>
              <w:tabs>
                <w:tab w:val="left" w:pos="284"/>
                <w:tab w:val="left" w:pos="567"/>
                <w:tab w:val="left" w:pos="709"/>
              </w:tabs>
              <w:spacing w:line="440" w:lineRule="exact"/>
              <w:ind w:left="220" w:firstLineChars="0" w:hanging="220"/>
              <w:jc w:val="both"/>
              <w:rPr>
                <w:rFonts w:ascii="黑体" w:eastAsia="黑体" w:hAnsi="黑体"/>
                <w:color w:val="000000"/>
                <w:sz w:val="24"/>
              </w:rPr>
            </w:pPr>
            <w:r>
              <w:rPr>
                <w:rFonts w:ascii="黑体" w:eastAsia="黑体" w:hAnsi="黑体" w:hint="eastAsia"/>
                <w:color w:val="000000"/>
                <w:sz w:val="24"/>
              </w:rPr>
              <w:t>采用银行出具保函的，须为供应商基本账户出具的“见索即付”保函或南昌市辖区内商业银行出具的不可撤销、见索即付及无固定期限的独立银行保函；</w:t>
            </w:r>
          </w:p>
          <w:p w:rsidR="0096393D" w:rsidRDefault="0096393D" w:rsidP="00D039AF">
            <w:pPr>
              <w:pStyle w:val="23"/>
              <w:numPr>
                <w:ilvl w:val="0"/>
                <w:numId w:val="4"/>
              </w:numPr>
              <w:tabs>
                <w:tab w:val="left" w:pos="284"/>
                <w:tab w:val="left" w:pos="567"/>
                <w:tab w:val="left" w:pos="709"/>
              </w:tabs>
              <w:spacing w:line="440" w:lineRule="exact"/>
              <w:ind w:left="220" w:firstLineChars="0" w:hanging="220"/>
              <w:jc w:val="both"/>
              <w:rPr>
                <w:rFonts w:ascii="黑体" w:eastAsia="黑体" w:hAnsi="黑体"/>
                <w:color w:val="000000"/>
                <w:sz w:val="24"/>
              </w:rPr>
            </w:pPr>
            <w:r>
              <w:rPr>
                <w:rFonts w:ascii="黑体" w:eastAsia="黑体" w:hAnsi="黑体" w:hint="eastAsia"/>
                <w:color w:val="000000"/>
                <w:sz w:val="24"/>
              </w:rPr>
              <w:t>采用专业担保机构出具保函的，该担保机构须为南昌市辖区内信用等级 AA 级及以上的融资担保机构（响应文件中提供担保机构营业执照复印件、专业评级机构信用等级认定证书复印件）出具的“见索即付”保函；</w:t>
            </w:r>
          </w:p>
          <w:p w:rsidR="0096393D" w:rsidRDefault="0096393D" w:rsidP="00D039AF">
            <w:pPr>
              <w:pStyle w:val="23"/>
              <w:numPr>
                <w:ilvl w:val="0"/>
                <w:numId w:val="4"/>
              </w:numPr>
              <w:tabs>
                <w:tab w:val="left" w:pos="284"/>
                <w:tab w:val="left" w:pos="567"/>
                <w:tab w:val="left" w:pos="709"/>
              </w:tabs>
              <w:spacing w:line="440" w:lineRule="exact"/>
              <w:ind w:left="220" w:firstLineChars="0" w:hanging="220"/>
              <w:jc w:val="both"/>
              <w:rPr>
                <w:rFonts w:ascii="黑体" w:eastAsia="黑体" w:hAnsi="黑体"/>
                <w:color w:val="000000"/>
                <w:sz w:val="24"/>
              </w:rPr>
            </w:pPr>
            <w:r>
              <w:rPr>
                <w:rFonts w:ascii="黑体" w:eastAsia="黑体" w:hAnsi="黑体" w:hint="eastAsia"/>
                <w:color w:val="000000"/>
                <w:sz w:val="24"/>
              </w:rPr>
              <w:t>响应文件中提供保函复印件，保函有效期须不少于磋商有效期；</w:t>
            </w:r>
          </w:p>
          <w:p w:rsidR="0096393D" w:rsidRDefault="0096393D" w:rsidP="00D039AF">
            <w:pPr>
              <w:pStyle w:val="23"/>
              <w:numPr>
                <w:ilvl w:val="0"/>
                <w:numId w:val="4"/>
              </w:numPr>
              <w:tabs>
                <w:tab w:val="left" w:pos="284"/>
                <w:tab w:val="left" w:pos="567"/>
                <w:tab w:val="left" w:pos="709"/>
              </w:tabs>
              <w:spacing w:line="440" w:lineRule="exact"/>
              <w:ind w:left="220" w:firstLineChars="0" w:hanging="220"/>
              <w:jc w:val="both"/>
              <w:rPr>
                <w:rFonts w:ascii="黑体" w:eastAsia="黑体" w:hAnsi="黑体"/>
                <w:color w:val="000000"/>
                <w:sz w:val="24"/>
              </w:rPr>
            </w:pPr>
            <w:r>
              <w:rPr>
                <w:rFonts w:ascii="黑体" w:eastAsia="黑体" w:hAnsi="黑体" w:hint="eastAsia"/>
                <w:color w:val="000000"/>
                <w:sz w:val="24"/>
              </w:rPr>
              <w:t>保函原件在磋商时间之前提交到响应文件提交地点，逾时不予接受，视为未提交；</w:t>
            </w:r>
          </w:p>
          <w:p w:rsidR="0096393D" w:rsidRDefault="0096393D" w:rsidP="00D039AF">
            <w:pPr>
              <w:pStyle w:val="23"/>
              <w:numPr>
                <w:ilvl w:val="0"/>
                <w:numId w:val="4"/>
              </w:numPr>
              <w:tabs>
                <w:tab w:val="left" w:pos="284"/>
                <w:tab w:val="left" w:pos="567"/>
                <w:tab w:val="left" w:pos="709"/>
              </w:tabs>
              <w:spacing w:line="440" w:lineRule="exact"/>
              <w:ind w:left="220" w:firstLineChars="0" w:hanging="220"/>
              <w:jc w:val="both"/>
              <w:rPr>
                <w:rFonts w:ascii="黑体" w:eastAsia="黑体" w:hAnsi="黑体"/>
                <w:color w:val="000000"/>
                <w:sz w:val="24"/>
              </w:rPr>
            </w:pPr>
            <w:r>
              <w:rPr>
                <w:rFonts w:ascii="黑体" w:eastAsia="黑体" w:hAnsi="黑体" w:hint="eastAsia"/>
                <w:color w:val="000000"/>
                <w:sz w:val="24"/>
              </w:rPr>
              <w:t>所有递交的保函原件在磋商结束后由采购代理机构留存，不予退回。</w:t>
            </w:r>
          </w:p>
          <w:p w:rsidR="0096393D" w:rsidRDefault="0096393D" w:rsidP="00D039AF">
            <w:pPr>
              <w:pStyle w:val="23"/>
              <w:tabs>
                <w:tab w:val="left" w:pos="284"/>
                <w:tab w:val="left" w:pos="567"/>
                <w:tab w:val="left" w:pos="709"/>
              </w:tabs>
              <w:spacing w:line="440" w:lineRule="exact"/>
              <w:ind w:firstLineChars="0" w:firstLine="0"/>
              <w:jc w:val="both"/>
              <w:rPr>
                <w:rFonts w:ascii="黑体" w:eastAsia="黑体" w:hAnsi="黑体"/>
                <w:color w:val="000000"/>
                <w:sz w:val="24"/>
              </w:rPr>
            </w:pPr>
            <w:r>
              <w:rPr>
                <w:rFonts w:ascii="黑体" w:eastAsia="黑体" w:hAnsi="黑体" w:hint="eastAsia"/>
                <w:color w:val="000000"/>
                <w:sz w:val="24"/>
              </w:rPr>
              <w:t>◆采用支票、汇票、本票形式：响应文件中提供符合国家规定的相应凭证佐证，原件须在磋商时间之前提交到响应文件提交地点，逾时不予接受，视为未提交。</w:t>
            </w:r>
          </w:p>
          <w:p w:rsidR="0096393D" w:rsidRDefault="0096393D" w:rsidP="00D039AF">
            <w:pPr>
              <w:pStyle w:val="aff1"/>
              <w:spacing w:line="440" w:lineRule="exact"/>
              <w:rPr>
                <w:rFonts w:ascii="黑体" w:eastAsia="黑体" w:hAnsi="黑体" w:cs="宋体"/>
                <w:b/>
                <w:bCs/>
                <w:kern w:val="0"/>
                <w:sz w:val="24"/>
                <w:szCs w:val="21"/>
              </w:rPr>
            </w:pPr>
            <w:r>
              <w:rPr>
                <w:rFonts w:ascii="黑体" w:eastAsia="黑体" w:hAnsi="黑体" w:cs="宋体" w:hint="eastAsia"/>
                <w:b/>
                <w:bCs/>
                <w:color w:val="000000"/>
                <w:kern w:val="0"/>
                <w:sz w:val="24"/>
              </w:rPr>
              <w:t>注：供应商未按照磋商文件要求提交</w:t>
            </w:r>
            <w:r>
              <w:rPr>
                <w:rFonts w:ascii="黑体" w:eastAsia="黑体" w:hAnsi="黑体" w:cs="宋体" w:hint="eastAsia"/>
                <w:b/>
                <w:bCs/>
                <w:color w:val="000000"/>
                <w:kern w:val="0"/>
                <w:sz w:val="24"/>
                <w:szCs w:val="24"/>
              </w:rPr>
              <w:t>磋商</w:t>
            </w:r>
            <w:r>
              <w:rPr>
                <w:rFonts w:ascii="黑体" w:eastAsia="黑体" w:hAnsi="黑体" w:cs="宋体" w:hint="eastAsia"/>
                <w:b/>
                <w:bCs/>
                <w:color w:val="000000"/>
                <w:kern w:val="0"/>
                <w:sz w:val="24"/>
              </w:rPr>
              <w:t>保证金的，视为</w:t>
            </w:r>
            <w:r>
              <w:rPr>
                <w:rFonts w:ascii="黑体" w:eastAsia="黑体" w:hAnsi="黑体" w:cs="宋体" w:hint="eastAsia"/>
                <w:b/>
                <w:bCs/>
                <w:color w:val="000000"/>
                <w:sz w:val="24"/>
              </w:rPr>
              <w:t>无效响应</w:t>
            </w:r>
            <w:r>
              <w:rPr>
                <w:rFonts w:ascii="黑体" w:eastAsia="黑体" w:hAnsi="黑体" w:cs="宋体" w:hint="eastAsia"/>
                <w:b/>
                <w:bCs/>
                <w:color w:val="000000"/>
                <w:kern w:val="0"/>
                <w:sz w:val="24"/>
              </w:rPr>
              <w:t>。</w:t>
            </w:r>
          </w:p>
          <w:p w:rsidR="0096393D" w:rsidRDefault="0096393D" w:rsidP="00D039AF">
            <w:pPr>
              <w:pStyle w:val="aff1"/>
              <w:spacing w:line="440" w:lineRule="exact"/>
              <w:rPr>
                <w:rFonts w:ascii="黑体" w:eastAsia="黑体" w:hAnsi="黑体"/>
                <w:b/>
                <w:color w:val="000000"/>
                <w:sz w:val="24"/>
              </w:rPr>
            </w:pPr>
            <w:r>
              <w:rPr>
                <w:rFonts w:ascii="黑体" w:eastAsia="黑体" w:hAnsi="黑体" w:hint="eastAsia"/>
                <w:b/>
                <w:color w:val="000000"/>
                <w:sz w:val="24"/>
              </w:rPr>
              <w:t>其他注意事项：供应商汇磋商保证金时，需在填写汇款备注栏时添加本项目的采购</w:t>
            </w:r>
          </w:p>
          <w:p w:rsidR="0096393D" w:rsidRDefault="0096393D" w:rsidP="00D039AF">
            <w:pPr>
              <w:pStyle w:val="aff1"/>
              <w:spacing w:line="440" w:lineRule="exact"/>
              <w:rPr>
                <w:rFonts w:ascii="黑体" w:eastAsia="黑体" w:hAnsi="黑体"/>
                <w:color w:val="000000"/>
              </w:rPr>
            </w:pPr>
            <w:r>
              <w:rPr>
                <w:rFonts w:ascii="黑体" w:eastAsia="黑体" w:hAnsi="黑体" w:hint="eastAsia"/>
                <w:b/>
                <w:color w:val="000000"/>
                <w:sz w:val="24"/>
              </w:rPr>
              <w:t>编号，例如“磋商保</w:t>
            </w:r>
            <w:r>
              <w:rPr>
                <w:rFonts w:ascii="黑体" w:eastAsia="黑体" w:hAnsi="黑体" w:hint="eastAsia"/>
                <w:b/>
                <w:sz w:val="24"/>
              </w:rPr>
              <w:t>证金JXRC-(NC)2020-CS008”。</w:t>
            </w:r>
          </w:p>
        </w:tc>
      </w:tr>
      <w:tr w:rsidR="0096393D" w:rsidTr="00D039AF">
        <w:tc>
          <w:tcPr>
            <w:tcW w:w="1025"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360" w:lineRule="exact"/>
              <w:jc w:val="center"/>
              <w:rPr>
                <w:rFonts w:ascii="黑体" w:eastAsia="黑体" w:hAnsi="黑体" w:cs="宋体"/>
                <w:color w:val="000000"/>
                <w:sz w:val="24"/>
                <w:szCs w:val="24"/>
              </w:rPr>
            </w:pPr>
            <w:r>
              <w:rPr>
                <w:rFonts w:ascii="黑体" w:eastAsia="黑体" w:hAnsi="黑体" w:cs="宋体" w:hint="eastAsia"/>
                <w:sz w:val="24"/>
                <w:szCs w:val="24"/>
              </w:rPr>
              <w:lastRenderedPageBreak/>
              <w:t>4</w:t>
            </w:r>
          </w:p>
        </w:tc>
        <w:tc>
          <w:tcPr>
            <w:tcW w:w="8829" w:type="dxa"/>
            <w:tcBorders>
              <w:top w:val="single" w:sz="4" w:space="0" w:color="auto"/>
              <w:left w:val="nil"/>
              <w:bottom w:val="single" w:sz="4" w:space="0" w:color="auto"/>
              <w:right w:val="single" w:sz="4" w:space="0" w:color="auto"/>
            </w:tcBorders>
          </w:tcPr>
          <w:p w:rsidR="0096393D" w:rsidRDefault="0096393D" w:rsidP="00D039AF">
            <w:pPr>
              <w:spacing w:line="460" w:lineRule="exact"/>
              <w:rPr>
                <w:rFonts w:ascii="黑体" w:eastAsia="黑体" w:hAnsi="黑体"/>
                <w:sz w:val="24"/>
                <w:szCs w:val="24"/>
              </w:rPr>
            </w:pPr>
            <w:r>
              <w:rPr>
                <w:rFonts w:ascii="黑体" w:eastAsia="黑体" w:hAnsi="黑体" w:cs="宋体" w:hint="eastAsia"/>
                <w:sz w:val="24"/>
                <w:szCs w:val="24"/>
              </w:rPr>
              <w:t>磋商有效期：</w:t>
            </w:r>
            <w:r>
              <w:rPr>
                <w:rFonts w:ascii="黑体" w:eastAsia="黑体" w:hAnsi="黑体" w:hint="eastAsia"/>
                <w:bCs/>
                <w:sz w:val="24"/>
              </w:rPr>
              <w:t>自</w:t>
            </w:r>
            <w:r>
              <w:rPr>
                <w:rFonts w:ascii="黑体" w:eastAsia="黑体" w:hAnsi="黑体" w:cs="仿宋" w:hint="eastAsia"/>
                <w:color w:val="333333"/>
                <w:sz w:val="24"/>
                <w:shd w:val="clear" w:color="auto" w:fill="FFFFFF"/>
              </w:rPr>
              <w:t>响应文件提交截止</w:t>
            </w:r>
            <w:r>
              <w:rPr>
                <w:rFonts w:ascii="黑体" w:eastAsia="黑体" w:hAnsi="黑体" w:hint="eastAsia"/>
                <w:bCs/>
                <w:sz w:val="24"/>
              </w:rPr>
              <w:t>之日起</w:t>
            </w:r>
            <w:r>
              <w:rPr>
                <w:rFonts w:ascii="黑体" w:eastAsia="黑体" w:hAnsi="黑体" w:cs="宋体" w:hint="eastAsia"/>
                <w:sz w:val="24"/>
              </w:rPr>
              <w:t>不少于九十个日历日</w:t>
            </w:r>
            <w:r>
              <w:rPr>
                <w:rFonts w:ascii="黑体" w:eastAsia="黑体" w:hAnsi="黑体" w:hint="eastAsia"/>
                <w:bCs/>
                <w:sz w:val="24"/>
              </w:rPr>
              <w:t>。</w:t>
            </w:r>
          </w:p>
        </w:tc>
      </w:tr>
      <w:tr w:rsidR="0096393D" w:rsidTr="00D039AF">
        <w:tc>
          <w:tcPr>
            <w:tcW w:w="1025"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460" w:lineRule="exact"/>
              <w:jc w:val="center"/>
              <w:rPr>
                <w:rFonts w:ascii="黑体" w:eastAsia="黑体" w:hAnsi="黑体"/>
                <w:sz w:val="24"/>
                <w:szCs w:val="24"/>
              </w:rPr>
            </w:pPr>
            <w:r>
              <w:rPr>
                <w:rFonts w:ascii="黑体" w:eastAsia="黑体" w:hAnsi="黑体" w:cs="宋体" w:hint="eastAsia"/>
                <w:sz w:val="24"/>
                <w:szCs w:val="24"/>
              </w:rPr>
              <w:t>5</w:t>
            </w:r>
          </w:p>
        </w:tc>
        <w:tc>
          <w:tcPr>
            <w:tcW w:w="8829" w:type="dxa"/>
            <w:tcBorders>
              <w:top w:val="single" w:sz="4" w:space="0" w:color="auto"/>
              <w:left w:val="nil"/>
              <w:bottom w:val="single" w:sz="4" w:space="0" w:color="auto"/>
              <w:right w:val="single" w:sz="4" w:space="0" w:color="auto"/>
            </w:tcBorders>
          </w:tcPr>
          <w:p w:rsidR="0096393D" w:rsidRDefault="0096393D" w:rsidP="00D039AF">
            <w:pPr>
              <w:spacing w:line="460" w:lineRule="exact"/>
              <w:rPr>
                <w:rFonts w:ascii="黑体" w:eastAsia="黑体" w:hAnsi="黑体" w:cs="宋体"/>
                <w:sz w:val="24"/>
                <w:szCs w:val="24"/>
              </w:rPr>
            </w:pPr>
            <w:r>
              <w:rPr>
                <w:rFonts w:ascii="黑体" w:eastAsia="黑体" w:hAnsi="黑体" w:cs="宋体" w:hint="eastAsia"/>
                <w:sz w:val="24"/>
                <w:szCs w:val="24"/>
              </w:rPr>
              <w:t>1.磋商响应文件的份数：正本</w:t>
            </w:r>
            <w:r>
              <w:rPr>
                <w:rFonts w:ascii="黑体" w:eastAsia="黑体" w:hAnsi="黑体" w:cs="宋体"/>
                <w:sz w:val="24"/>
                <w:szCs w:val="24"/>
              </w:rPr>
              <w:t>1</w:t>
            </w:r>
            <w:r>
              <w:rPr>
                <w:rFonts w:ascii="黑体" w:eastAsia="黑体" w:hAnsi="黑体" w:cs="宋体" w:hint="eastAsia"/>
                <w:sz w:val="24"/>
                <w:szCs w:val="24"/>
              </w:rPr>
              <w:t>份、副本2份，磋商响应文件正、副本均须装订成册，未按该项要求提交响应文件的作无效响应处理。</w:t>
            </w:r>
          </w:p>
          <w:p w:rsidR="0096393D" w:rsidRDefault="0096393D" w:rsidP="00D039AF">
            <w:pPr>
              <w:spacing w:line="460" w:lineRule="exact"/>
              <w:rPr>
                <w:rFonts w:ascii="黑体" w:eastAsia="黑体" w:hAnsi="黑体" w:cs="宋体"/>
                <w:sz w:val="24"/>
                <w:szCs w:val="24"/>
              </w:rPr>
            </w:pPr>
            <w:r>
              <w:rPr>
                <w:rFonts w:ascii="黑体" w:eastAsia="黑体" w:hAnsi="黑体" w:cs="宋体" w:hint="eastAsia"/>
                <w:sz w:val="24"/>
                <w:szCs w:val="24"/>
              </w:rPr>
              <w:t>2.</w:t>
            </w:r>
            <w:r>
              <w:rPr>
                <w:rFonts w:ascii="黑体" w:eastAsia="黑体" w:hAnsi="黑体" w:cs="仿宋" w:hint="eastAsia"/>
                <w:color w:val="333333"/>
                <w:sz w:val="24"/>
                <w:shd w:val="clear" w:color="auto" w:fill="FFFFFF"/>
              </w:rPr>
              <w:t>响应文件提交截止时间后</w:t>
            </w:r>
            <w:r>
              <w:rPr>
                <w:rFonts w:ascii="黑体" w:eastAsia="黑体" w:hAnsi="黑体" w:cs="黑体" w:hint="eastAsia"/>
                <w:color w:val="000000"/>
                <w:sz w:val="24"/>
                <w:szCs w:val="24"/>
              </w:rPr>
              <w:t>提交的响应文件为无效文件，采购人、采购代理机构或者</w:t>
            </w:r>
            <w:r>
              <w:rPr>
                <w:rFonts w:ascii="黑体" w:eastAsia="黑体" w:hAnsi="黑体" w:cs="宋体" w:hint="eastAsia"/>
                <w:sz w:val="24"/>
                <w:szCs w:val="24"/>
              </w:rPr>
              <w:t>磋商</w:t>
            </w:r>
            <w:r>
              <w:rPr>
                <w:rFonts w:ascii="黑体" w:eastAsia="黑体" w:hAnsi="黑体" w:cs="黑体" w:hint="eastAsia"/>
                <w:color w:val="000000"/>
                <w:sz w:val="24"/>
                <w:szCs w:val="24"/>
              </w:rPr>
              <w:t>小组有权拒收。</w:t>
            </w:r>
          </w:p>
        </w:tc>
      </w:tr>
      <w:tr w:rsidR="0096393D" w:rsidTr="00D039AF">
        <w:tc>
          <w:tcPr>
            <w:tcW w:w="1025"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460" w:lineRule="exact"/>
              <w:jc w:val="center"/>
              <w:rPr>
                <w:rFonts w:ascii="黑体" w:eastAsia="黑体" w:hAnsi="黑体"/>
                <w:sz w:val="24"/>
                <w:szCs w:val="24"/>
              </w:rPr>
            </w:pPr>
            <w:r>
              <w:rPr>
                <w:rFonts w:ascii="黑体" w:eastAsia="黑体" w:hAnsi="黑体" w:cs="宋体" w:hint="eastAsia"/>
                <w:sz w:val="24"/>
                <w:szCs w:val="24"/>
              </w:rPr>
              <w:t>6</w:t>
            </w:r>
          </w:p>
        </w:tc>
        <w:tc>
          <w:tcPr>
            <w:tcW w:w="8829" w:type="dxa"/>
            <w:tcBorders>
              <w:top w:val="single" w:sz="4" w:space="0" w:color="auto"/>
              <w:left w:val="nil"/>
              <w:bottom w:val="single" w:sz="4" w:space="0" w:color="auto"/>
              <w:right w:val="single" w:sz="4" w:space="0" w:color="auto"/>
            </w:tcBorders>
          </w:tcPr>
          <w:p w:rsidR="0096393D" w:rsidRDefault="0096393D" w:rsidP="00D039AF">
            <w:pPr>
              <w:widowControl/>
              <w:spacing w:line="460" w:lineRule="exact"/>
              <w:jc w:val="left"/>
              <w:textAlignment w:val="center"/>
              <w:rPr>
                <w:rFonts w:ascii="黑体" w:eastAsia="黑体" w:hAnsi="黑体" w:cs="宋体"/>
                <w:kern w:val="0"/>
                <w:sz w:val="24"/>
              </w:rPr>
            </w:pPr>
            <w:r>
              <w:rPr>
                <w:rFonts w:ascii="黑体" w:eastAsia="黑体" w:hAnsi="黑体" w:cs="宋体" w:hint="eastAsia"/>
                <w:kern w:val="0"/>
                <w:sz w:val="24"/>
              </w:rPr>
              <w:t>政府采购优惠政策：</w:t>
            </w:r>
          </w:p>
          <w:p w:rsidR="0096393D" w:rsidRDefault="0096393D" w:rsidP="00D039AF">
            <w:pPr>
              <w:widowControl/>
              <w:spacing w:line="460" w:lineRule="exact"/>
              <w:jc w:val="left"/>
              <w:textAlignment w:val="center"/>
              <w:rPr>
                <w:rFonts w:ascii="黑体" w:eastAsia="黑体" w:hAnsi="黑体" w:cs="宋体"/>
                <w:kern w:val="0"/>
                <w:sz w:val="24"/>
              </w:rPr>
            </w:pPr>
            <w:r>
              <w:rPr>
                <w:rFonts w:ascii="黑体" w:eastAsia="黑体" w:hAnsi="黑体" w:cs="宋体" w:hint="eastAsia"/>
                <w:sz w:val="24"/>
                <w:szCs w:val="24"/>
              </w:rPr>
              <w:t>1.</w:t>
            </w:r>
            <w:r>
              <w:rPr>
                <w:rFonts w:ascii="黑体" w:eastAsia="黑体" w:hAnsi="黑体" w:cs="宋体" w:hint="eastAsia"/>
                <w:kern w:val="0"/>
                <w:sz w:val="24"/>
              </w:rPr>
              <w:t>促进中小企业发展政策：根据《政府采购促进中小企业发展暂行办法》规定，供应商为小型或微型企业，</w:t>
            </w:r>
            <w:r>
              <w:rPr>
                <w:rFonts w:ascii="黑体" w:eastAsia="黑体" w:hAnsi="黑体" w:cs="宋体" w:hint="eastAsia"/>
                <w:color w:val="000000"/>
                <w:kern w:val="0"/>
                <w:sz w:val="24"/>
              </w:rPr>
              <w:t>由本企业承担该项服务的，将对该服务</w:t>
            </w:r>
            <w:r>
              <w:rPr>
                <w:rFonts w:ascii="黑体" w:eastAsia="黑体" w:hAnsi="黑体" w:cs="宋体" w:hint="eastAsia"/>
                <w:kern w:val="0"/>
                <w:sz w:val="24"/>
              </w:rPr>
              <w:t>的报价给予6%的扣</w:t>
            </w:r>
            <w:r>
              <w:rPr>
                <w:rFonts w:ascii="黑体" w:eastAsia="黑体" w:hAnsi="黑体" w:cs="宋体" w:hint="eastAsia"/>
                <w:kern w:val="0"/>
                <w:sz w:val="24"/>
              </w:rPr>
              <w:lastRenderedPageBreak/>
              <w:t>除。供应商应出具</w:t>
            </w:r>
            <w:r>
              <w:rPr>
                <w:rFonts w:ascii="黑体" w:eastAsia="黑体" w:hAnsi="黑体" w:cs="宋体" w:hint="eastAsia"/>
                <w:sz w:val="24"/>
              </w:rPr>
              <w:t>磋商文件</w:t>
            </w:r>
            <w:r>
              <w:rPr>
                <w:rFonts w:ascii="黑体" w:eastAsia="黑体" w:hAnsi="黑体" w:cs="宋体" w:hint="eastAsia"/>
                <w:kern w:val="0"/>
                <w:sz w:val="24"/>
              </w:rPr>
              <w:t>要求的《中小企业声明函》给予证明，否则评审时不予认可。供应商应对提交的中小企业声明函的真实性负责，提交的中小企业声明函不真实的，应承担相应的法律责任；</w:t>
            </w:r>
          </w:p>
          <w:p w:rsidR="0096393D" w:rsidRDefault="0096393D" w:rsidP="00D039AF">
            <w:pPr>
              <w:widowControl/>
              <w:spacing w:line="460" w:lineRule="exact"/>
              <w:jc w:val="left"/>
              <w:textAlignment w:val="center"/>
              <w:rPr>
                <w:rFonts w:ascii="黑体" w:eastAsia="黑体" w:hAnsi="黑体" w:cs="宋体"/>
                <w:kern w:val="0"/>
                <w:sz w:val="24"/>
              </w:rPr>
            </w:pPr>
            <w:r>
              <w:rPr>
                <w:rFonts w:ascii="黑体" w:eastAsia="黑体" w:hAnsi="黑体" w:cs="宋体" w:hint="eastAsia"/>
                <w:sz w:val="24"/>
                <w:szCs w:val="24"/>
              </w:rPr>
              <w:t>2.</w:t>
            </w:r>
            <w:r>
              <w:rPr>
                <w:rFonts w:ascii="黑体" w:eastAsia="黑体" w:hAnsi="黑体" w:cs="宋体" w:hint="eastAsia"/>
                <w:kern w:val="0"/>
                <w:sz w:val="24"/>
              </w:rPr>
              <w:t>监狱企业扶持政策：供应商如为监狱企业将视同为小型或微型企业，</w:t>
            </w:r>
            <w:r>
              <w:rPr>
                <w:rFonts w:ascii="黑体" w:eastAsia="黑体" w:hAnsi="黑体" w:cs="宋体" w:hint="eastAsia"/>
                <w:color w:val="000000"/>
                <w:kern w:val="0"/>
                <w:sz w:val="24"/>
              </w:rPr>
              <w:t>由本企业承担该项服务的，将对该服务</w:t>
            </w:r>
            <w:r>
              <w:rPr>
                <w:rFonts w:ascii="黑体" w:eastAsia="黑体" w:hAnsi="黑体" w:cs="宋体" w:hint="eastAsia"/>
                <w:kern w:val="0"/>
                <w:sz w:val="24"/>
              </w:rPr>
              <w:t>的报价给予6%的扣除。供应商为监狱企业的，应提供由省级以上监狱管理局、戒毒管理局（含新疆生产建设兵团）出具的属于监狱企业的证明文件。供应商应对提交的属于监狱企业的证明文件的真实性负责，提交的监狱企业的证明文件不真实的，应承担相应的法律责任；</w:t>
            </w:r>
          </w:p>
          <w:p w:rsidR="0096393D" w:rsidRDefault="0096393D" w:rsidP="00D039AF">
            <w:pPr>
              <w:widowControl/>
              <w:spacing w:line="460" w:lineRule="exact"/>
              <w:jc w:val="left"/>
              <w:textAlignment w:val="center"/>
              <w:rPr>
                <w:rFonts w:ascii="黑体" w:eastAsia="黑体" w:hAnsi="黑体" w:cs="宋体"/>
                <w:kern w:val="0"/>
                <w:sz w:val="24"/>
              </w:rPr>
            </w:pPr>
            <w:r>
              <w:rPr>
                <w:rFonts w:ascii="黑体" w:eastAsia="黑体" w:hAnsi="黑体" w:cs="宋体" w:hint="eastAsia"/>
                <w:sz w:val="24"/>
                <w:szCs w:val="24"/>
              </w:rPr>
              <w:t>3.</w:t>
            </w:r>
            <w:r>
              <w:rPr>
                <w:rFonts w:ascii="黑体" w:eastAsia="黑体" w:hAnsi="黑体" w:cs="宋体" w:hint="eastAsia"/>
                <w:sz w:val="24"/>
              </w:rPr>
              <w:t>残疾人就业政府采购政策：根据《三部门联合发布关于促进残疾人就业政府采购政策的通知》（财库[2017]141号）的规定，供应商如为残疾人福利性单位将视同为小型或微型企业，</w:t>
            </w:r>
            <w:r>
              <w:rPr>
                <w:rFonts w:ascii="黑体" w:eastAsia="黑体" w:hAnsi="黑体" w:cs="宋体" w:hint="eastAsia"/>
                <w:color w:val="000000"/>
                <w:kern w:val="0"/>
                <w:sz w:val="24"/>
              </w:rPr>
              <w:t>由本企业承担该项服务的，将对该服务的报价</w:t>
            </w:r>
            <w:r>
              <w:rPr>
                <w:rFonts w:ascii="黑体" w:eastAsia="黑体" w:hAnsi="黑体" w:cs="宋体" w:hint="eastAsia"/>
                <w:sz w:val="24"/>
              </w:rPr>
              <w:t>给予6%的扣除。供应商应出具磋商文件要求的《残疾人福利性单位声明函》给予证明，否则评审时不予认可。供应商应对提交的残疾人福利性单位声明函的真实性负责，提交的残疾人福利性单位声明函不真实的，应承担相应的法律责任。供应商属于小型、微型企业的，不重复享受政策</w:t>
            </w:r>
            <w:r>
              <w:rPr>
                <w:rFonts w:ascii="黑体" w:eastAsia="黑体" w:hAnsi="黑体" w:cs="宋体" w:hint="eastAsia"/>
                <w:bCs/>
                <w:kern w:val="0"/>
                <w:sz w:val="24"/>
              </w:rPr>
              <w:t>；</w:t>
            </w:r>
          </w:p>
          <w:p w:rsidR="0096393D" w:rsidRDefault="0096393D" w:rsidP="00D039AF">
            <w:pPr>
              <w:spacing w:line="460" w:lineRule="exact"/>
              <w:jc w:val="left"/>
              <w:rPr>
                <w:rFonts w:ascii="黑体" w:eastAsia="黑体" w:hAnsi="黑体"/>
              </w:rPr>
            </w:pPr>
            <w:r>
              <w:rPr>
                <w:rFonts w:ascii="黑体" w:eastAsia="黑体" w:hAnsi="黑体" w:cs="宋体" w:hint="eastAsia"/>
                <w:b/>
                <w:kern w:val="0"/>
                <w:sz w:val="24"/>
              </w:rPr>
              <w:t>注：供应商同属以上优惠类型企业的，不重复享受政策优惠。</w:t>
            </w:r>
          </w:p>
          <w:p w:rsidR="0096393D" w:rsidRDefault="0096393D" w:rsidP="00D039AF">
            <w:pPr>
              <w:widowControl/>
              <w:spacing w:line="460" w:lineRule="exact"/>
              <w:jc w:val="left"/>
              <w:textAlignment w:val="center"/>
              <w:rPr>
                <w:rFonts w:ascii="黑体" w:eastAsia="黑体" w:hAnsi="黑体" w:cs="宋体"/>
                <w:kern w:val="0"/>
                <w:sz w:val="24"/>
              </w:rPr>
            </w:pPr>
            <w:r>
              <w:rPr>
                <w:rFonts w:ascii="黑体" w:eastAsia="黑体" w:hAnsi="黑体" w:cs="宋体" w:hint="eastAsia"/>
                <w:sz w:val="24"/>
                <w:szCs w:val="24"/>
              </w:rPr>
              <w:t>4.</w:t>
            </w:r>
            <w:r>
              <w:rPr>
                <w:rFonts w:ascii="黑体" w:eastAsia="黑体" w:hAnsi="黑体" w:cs="宋体"/>
                <w:kern w:val="0"/>
                <w:sz w:val="24"/>
              </w:rPr>
              <w:t>政府采购节约能源政策：根据</w:t>
            </w:r>
            <w:r>
              <w:rPr>
                <w:rFonts w:ascii="黑体" w:eastAsia="黑体" w:hAnsi="黑体" w:cs="宋体"/>
                <w:bCs/>
                <w:kern w:val="0"/>
                <w:sz w:val="24"/>
              </w:rPr>
              <w:t>《国务院办公厅关于建立政府强制采购节能产品制度的通知》（国办发[2007]51号）</w:t>
            </w:r>
            <w:r>
              <w:rPr>
                <w:rFonts w:ascii="黑体" w:eastAsia="黑体" w:hAnsi="黑体" w:cs="宋体"/>
                <w:kern w:val="0"/>
                <w:sz w:val="24"/>
              </w:rPr>
              <w:t>（国办发[2007]51号）</w:t>
            </w:r>
            <w:r>
              <w:rPr>
                <w:rFonts w:ascii="黑体" w:eastAsia="黑体" w:hAnsi="黑体" w:cs="宋体" w:hint="eastAsia"/>
                <w:kern w:val="0"/>
                <w:sz w:val="24"/>
              </w:rPr>
              <w:t>和</w:t>
            </w:r>
            <w:r>
              <w:rPr>
                <w:rFonts w:ascii="黑体" w:eastAsia="黑体" w:hAnsi="黑体" w:cs="宋体" w:hint="eastAsia"/>
                <w:bCs/>
                <w:kern w:val="0"/>
                <w:sz w:val="24"/>
              </w:rPr>
              <w:t>《财政部 发展改革委 生态环境部 市场监管总局 关于调整优化节能产品、环境标志产品政府采购执行机制的通知》</w:t>
            </w:r>
            <w:r>
              <w:rPr>
                <w:rFonts w:ascii="黑体" w:eastAsia="黑体" w:hAnsi="黑体" w:cs="宋体" w:hint="eastAsia"/>
                <w:kern w:val="0"/>
                <w:sz w:val="24"/>
              </w:rPr>
              <w:t>（财库</w:t>
            </w:r>
            <w:r>
              <w:rPr>
                <w:rFonts w:ascii="黑体" w:eastAsia="黑体" w:hAnsi="黑体" w:cs="宋体"/>
                <w:kern w:val="0"/>
                <w:sz w:val="24"/>
              </w:rPr>
              <w:t>[20</w:t>
            </w:r>
            <w:r>
              <w:rPr>
                <w:rFonts w:ascii="黑体" w:eastAsia="黑体" w:hAnsi="黑体" w:cs="宋体" w:hint="eastAsia"/>
                <w:kern w:val="0"/>
                <w:sz w:val="24"/>
              </w:rPr>
              <w:t>19</w:t>
            </w:r>
            <w:r>
              <w:rPr>
                <w:rFonts w:ascii="黑体" w:eastAsia="黑体" w:hAnsi="黑体" w:cs="宋体"/>
                <w:kern w:val="0"/>
                <w:sz w:val="24"/>
              </w:rPr>
              <w:t>]</w:t>
            </w:r>
            <w:r>
              <w:rPr>
                <w:rFonts w:ascii="黑体" w:eastAsia="黑体" w:hAnsi="黑体" w:cs="宋体" w:hint="eastAsia"/>
                <w:kern w:val="0"/>
                <w:sz w:val="24"/>
              </w:rPr>
              <w:t>9</w:t>
            </w:r>
            <w:r>
              <w:rPr>
                <w:rFonts w:ascii="黑体" w:eastAsia="黑体" w:hAnsi="黑体" w:cs="宋体"/>
                <w:kern w:val="0"/>
                <w:sz w:val="24"/>
              </w:rPr>
              <w:t>号</w:t>
            </w:r>
            <w:r>
              <w:rPr>
                <w:rFonts w:ascii="黑体" w:eastAsia="黑体" w:hAnsi="黑体" w:cs="宋体" w:hint="eastAsia"/>
                <w:kern w:val="0"/>
                <w:sz w:val="24"/>
              </w:rPr>
              <w:t>）</w:t>
            </w:r>
            <w:r>
              <w:rPr>
                <w:rFonts w:ascii="黑体" w:eastAsia="黑体" w:hAnsi="黑体" w:cs="宋体"/>
                <w:kern w:val="0"/>
                <w:sz w:val="24"/>
              </w:rPr>
              <w:t>的规定</w:t>
            </w:r>
            <w:r>
              <w:rPr>
                <w:rFonts w:ascii="黑体" w:eastAsia="黑体" w:hAnsi="黑体" w:cs="宋体" w:hint="eastAsia"/>
                <w:kern w:val="0"/>
                <w:sz w:val="24"/>
              </w:rPr>
              <w:t>。本次采购中如涉及节能产品，将优先采购或强制采购具有节能产品认证证书且符合《关于印发节能产品政府采购品目清单的通知》（财库〔2019〕19号）中附件《节能产品政府采购品目清单》要求的产品。该品目清单以中国政府采购网公布的最新品目清单为准；</w:t>
            </w:r>
          </w:p>
          <w:p w:rsidR="0096393D" w:rsidRDefault="0096393D" w:rsidP="00D039AF">
            <w:pPr>
              <w:widowControl/>
              <w:spacing w:line="460" w:lineRule="exact"/>
              <w:rPr>
                <w:rFonts w:ascii="黑体" w:eastAsia="黑体" w:hAnsi="黑体" w:cs="宋体"/>
                <w:b/>
                <w:kern w:val="0"/>
                <w:sz w:val="24"/>
              </w:rPr>
            </w:pPr>
            <w:r>
              <w:rPr>
                <w:rFonts w:ascii="黑体" w:eastAsia="黑体" w:hAnsi="黑体" w:cs="宋体" w:hint="eastAsia"/>
                <w:sz w:val="24"/>
                <w:szCs w:val="24"/>
              </w:rPr>
              <w:t>5.</w:t>
            </w:r>
            <w:r>
              <w:rPr>
                <w:rFonts w:ascii="黑体" w:eastAsia="黑体" w:hAnsi="黑体" w:cs="宋体"/>
                <w:kern w:val="0"/>
                <w:sz w:val="24"/>
              </w:rPr>
              <w:t>政府采购环境保护政策：根据</w:t>
            </w:r>
            <w:r>
              <w:rPr>
                <w:rFonts w:ascii="黑体" w:eastAsia="黑体" w:hAnsi="黑体" w:cs="宋体" w:hint="eastAsia"/>
                <w:kern w:val="0"/>
                <w:sz w:val="24"/>
              </w:rPr>
              <w:t>《财政部、环保总局关于环境标志产品政府采购实施的意见》（财库[2006]90号）及</w:t>
            </w:r>
            <w:r>
              <w:rPr>
                <w:rFonts w:ascii="黑体" w:eastAsia="黑体" w:hAnsi="黑体" w:cs="宋体" w:hint="eastAsia"/>
                <w:bCs/>
                <w:kern w:val="0"/>
                <w:sz w:val="24"/>
              </w:rPr>
              <w:t>《财政部 发展改革委 生态环境部 市场监管总局 关于调整优化节能产品、环境标志产品政府采购执行机制的通知》</w:t>
            </w:r>
            <w:r>
              <w:rPr>
                <w:rFonts w:ascii="黑体" w:eastAsia="黑体" w:hAnsi="黑体" w:cs="宋体"/>
                <w:kern w:val="0"/>
                <w:sz w:val="24"/>
              </w:rPr>
              <w:t>的规定，</w:t>
            </w:r>
            <w:r>
              <w:rPr>
                <w:rFonts w:ascii="黑体" w:eastAsia="黑体" w:hAnsi="黑体" w:cs="宋体" w:hint="eastAsia"/>
                <w:kern w:val="0"/>
                <w:sz w:val="24"/>
              </w:rPr>
              <w:t>本次采购中如涉及环境标志产品，将优先采购具有环境标志产品认证证书且符合《关于印发环境标志产品政府采购品目清单的通知》（财库〔2019〕18号）中附件《环境产品政府采购品目清单》要求的产品。该品目清单以中国政府采购网公布的最新品目清单为准。</w:t>
            </w:r>
          </w:p>
          <w:p w:rsidR="0096393D" w:rsidRDefault="0096393D" w:rsidP="00D039AF">
            <w:pPr>
              <w:pStyle w:val="aff1"/>
              <w:spacing w:line="460" w:lineRule="exact"/>
              <w:rPr>
                <w:rFonts w:ascii="黑体" w:eastAsia="黑体" w:hAnsi="黑体" w:cs="宋体"/>
                <w:color w:val="000000"/>
                <w:sz w:val="24"/>
              </w:rPr>
            </w:pPr>
            <w:r>
              <w:rPr>
                <w:rFonts w:ascii="黑体" w:eastAsia="黑体" w:hAnsi="黑体" w:cs="宋体" w:hint="eastAsia"/>
                <w:color w:val="000000"/>
                <w:sz w:val="24"/>
              </w:rPr>
              <w:lastRenderedPageBreak/>
              <w:t>6.根据《江西省省本级政府采购支持中小企业信贷融资办法（试行）》第二条：</w:t>
            </w:r>
          </w:p>
          <w:p w:rsidR="0096393D" w:rsidRDefault="0096393D" w:rsidP="00D039AF">
            <w:pPr>
              <w:pStyle w:val="aff1"/>
              <w:spacing w:line="460" w:lineRule="exact"/>
              <w:rPr>
                <w:rFonts w:ascii="黑体" w:eastAsia="黑体" w:hAnsi="黑体" w:cs="宋体"/>
                <w:color w:val="000000"/>
                <w:sz w:val="24"/>
              </w:rPr>
            </w:pPr>
            <w:r>
              <w:rPr>
                <w:rFonts w:ascii="黑体" w:eastAsia="黑体" w:hAnsi="黑体" w:cs="宋体" w:hint="eastAsia"/>
                <w:color w:val="000000"/>
                <w:sz w:val="24"/>
              </w:rPr>
              <w:t>凡已在江西省公共资源交易网注册入库，并取得江西省省本级政府采购合同、具有</w:t>
            </w:r>
          </w:p>
          <w:p w:rsidR="0096393D" w:rsidRDefault="0096393D" w:rsidP="00D039AF">
            <w:pPr>
              <w:pStyle w:val="aff1"/>
              <w:spacing w:line="460" w:lineRule="exact"/>
              <w:rPr>
                <w:rFonts w:ascii="黑体" w:eastAsia="黑体" w:hAnsi="黑体"/>
              </w:rPr>
            </w:pPr>
            <w:r>
              <w:rPr>
                <w:rFonts w:ascii="黑体" w:eastAsia="黑体" w:hAnsi="黑体" w:cs="宋体" w:hint="eastAsia"/>
                <w:color w:val="000000"/>
                <w:sz w:val="24"/>
              </w:rPr>
              <w:t>良好信誉的省内中小企业供应商（以下简称供应商），均可申请政府采购信贷融资。</w:t>
            </w:r>
          </w:p>
        </w:tc>
      </w:tr>
      <w:tr w:rsidR="0096393D" w:rsidTr="00D039AF">
        <w:tc>
          <w:tcPr>
            <w:tcW w:w="1025"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460" w:lineRule="exact"/>
              <w:jc w:val="center"/>
              <w:rPr>
                <w:rFonts w:ascii="黑体" w:eastAsia="黑体" w:hAnsi="黑体"/>
                <w:sz w:val="24"/>
                <w:szCs w:val="24"/>
              </w:rPr>
            </w:pPr>
            <w:r>
              <w:rPr>
                <w:rFonts w:ascii="黑体" w:eastAsia="黑体" w:hAnsi="黑体" w:cs="宋体" w:hint="eastAsia"/>
                <w:sz w:val="24"/>
                <w:szCs w:val="24"/>
              </w:rPr>
              <w:lastRenderedPageBreak/>
              <w:t>7</w:t>
            </w:r>
          </w:p>
        </w:tc>
        <w:tc>
          <w:tcPr>
            <w:tcW w:w="8829" w:type="dxa"/>
            <w:tcBorders>
              <w:top w:val="single" w:sz="4" w:space="0" w:color="auto"/>
              <w:left w:val="nil"/>
              <w:bottom w:val="single" w:sz="4" w:space="0" w:color="auto"/>
              <w:right w:val="single" w:sz="4" w:space="0" w:color="auto"/>
            </w:tcBorders>
            <w:vAlign w:val="center"/>
          </w:tcPr>
          <w:p w:rsidR="0096393D" w:rsidRDefault="0096393D" w:rsidP="00D039AF">
            <w:pPr>
              <w:tabs>
                <w:tab w:val="left" w:pos="0"/>
                <w:tab w:val="left" w:pos="284"/>
                <w:tab w:val="left" w:pos="709"/>
                <w:tab w:val="left" w:pos="993"/>
                <w:tab w:val="left" w:pos="1108"/>
              </w:tabs>
              <w:spacing w:line="460" w:lineRule="exact"/>
              <w:rPr>
                <w:rFonts w:ascii="黑体" w:eastAsia="黑体" w:hAnsi="黑体" w:cs="宋体"/>
                <w:bCs/>
                <w:kern w:val="0"/>
                <w:sz w:val="24"/>
              </w:rPr>
            </w:pPr>
            <w:r>
              <w:rPr>
                <w:rFonts w:ascii="黑体" w:eastAsia="黑体" w:hAnsi="黑体" w:cs="宋体" w:hint="eastAsia"/>
                <w:bCs/>
                <w:kern w:val="0"/>
                <w:sz w:val="24"/>
              </w:rPr>
              <w:t>采购代理服务费：</w:t>
            </w:r>
            <w:r>
              <w:rPr>
                <w:rFonts w:ascii="黑体" w:eastAsia="黑体" w:hAnsi="黑体" w:cs="宋体" w:hint="eastAsia"/>
                <w:kern w:val="0"/>
                <w:sz w:val="24"/>
              </w:rPr>
              <w:t>按差额定率累进法计算收取，</w:t>
            </w:r>
            <w:r>
              <w:rPr>
                <w:rFonts w:ascii="黑体" w:eastAsia="黑体" w:hAnsi="黑体" w:cs="宋体" w:hint="eastAsia"/>
                <w:bCs/>
                <w:kern w:val="0"/>
                <w:sz w:val="24"/>
              </w:rPr>
              <w:t>收费标准＝预算金额×收费费率×38%，招标代理费低于3000元的按3000元收费。</w:t>
            </w:r>
          </w:p>
          <w:p w:rsidR="0096393D" w:rsidRDefault="0096393D" w:rsidP="00D039AF">
            <w:pPr>
              <w:tabs>
                <w:tab w:val="left" w:pos="0"/>
                <w:tab w:val="left" w:pos="284"/>
                <w:tab w:val="left" w:pos="709"/>
                <w:tab w:val="left" w:pos="993"/>
                <w:tab w:val="left" w:pos="1108"/>
              </w:tabs>
              <w:spacing w:line="460" w:lineRule="exact"/>
              <w:rPr>
                <w:rFonts w:ascii="黑体" w:eastAsia="黑体" w:hAnsi="黑体" w:cs="宋体"/>
                <w:bCs/>
                <w:kern w:val="0"/>
                <w:sz w:val="24"/>
              </w:rPr>
            </w:pPr>
            <w:r>
              <w:rPr>
                <w:rFonts w:ascii="黑体" w:eastAsia="黑体" w:hAnsi="黑体" w:cs="宋体" w:hint="eastAsia"/>
                <w:kern w:val="0"/>
                <w:sz w:val="24"/>
              </w:rPr>
              <w:t>收费标准如下表所列：</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301"/>
              <w:gridCol w:w="4302"/>
            </w:tblGrid>
            <w:tr w:rsidR="0096393D" w:rsidTr="00D039AF">
              <w:tc>
                <w:tcPr>
                  <w:tcW w:w="2500" w:type="pct"/>
                  <w:vAlign w:val="center"/>
                </w:tcPr>
                <w:p w:rsidR="0096393D" w:rsidRDefault="0096393D" w:rsidP="00CB0967">
                  <w:pPr>
                    <w:framePr w:hSpace="180" w:wrap="around" w:vAnchor="text" w:hAnchor="margin" w:xAlign="center" w:y="323"/>
                    <w:widowControl/>
                    <w:spacing w:line="360" w:lineRule="exact"/>
                    <w:jc w:val="center"/>
                    <w:rPr>
                      <w:rFonts w:ascii="黑体" w:eastAsia="黑体" w:hAnsi="黑体" w:cs="宋体"/>
                      <w:kern w:val="0"/>
                      <w:sz w:val="24"/>
                    </w:rPr>
                  </w:pPr>
                  <w:r>
                    <w:rPr>
                      <w:rFonts w:ascii="黑体" w:eastAsia="黑体" w:hAnsi="黑体" w:cs="宋体" w:hint="eastAsia"/>
                      <w:kern w:val="0"/>
                      <w:sz w:val="24"/>
                    </w:rPr>
                    <w:t>预算金额（万元）</w:t>
                  </w:r>
                </w:p>
              </w:tc>
              <w:tc>
                <w:tcPr>
                  <w:tcW w:w="2500" w:type="pct"/>
                  <w:vAlign w:val="center"/>
                </w:tcPr>
                <w:p w:rsidR="0096393D" w:rsidRDefault="0096393D" w:rsidP="00CB0967">
                  <w:pPr>
                    <w:framePr w:hSpace="180" w:wrap="around" w:vAnchor="text" w:hAnchor="margin" w:xAlign="center" w:y="323"/>
                    <w:widowControl/>
                    <w:spacing w:line="360" w:lineRule="exact"/>
                    <w:jc w:val="center"/>
                    <w:rPr>
                      <w:rFonts w:ascii="黑体" w:eastAsia="黑体" w:hAnsi="黑体" w:cs="宋体"/>
                      <w:kern w:val="0"/>
                      <w:sz w:val="24"/>
                    </w:rPr>
                  </w:pPr>
                  <w:r>
                    <w:rPr>
                      <w:rFonts w:ascii="黑体" w:eastAsia="黑体" w:hAnsi="黑体" w:cs="宋体" w:hint="eastAsia"/>
                      <w:kern w:val="0"/>
                      <w:sz w:val="24"/>
                    </w:rPr>
                    <w:t>招标收费费率</w:t>
                  </w:r>
                </w:p>
              </w:tc>
            </w:tr>
            <w:tr w:rsidR="0096393D" w:rsidTr="00D039AF">
              <w:tc>
                <w:tcPr>
                  <w:tcW w:w="2500" w:type="pct"/>
                  <w:vAlign w:val="center"/>
                </w:tcPr>
                <w:p w:rsidR="0096393D" w:rsidRDefault="0096393D" w:rsidP="00CB0967">
                  <w:pPr>
                    <w:framePr w:hSpace="180" w:wrap="around" w:vAnchor="text" w:hAnchor="margin" w:xAlign="center" w:y="323"/>
                    <w:widowControl/>
                    <w:spacing w:line="360" w:lineRule="exact"/>
                    <w:jc w:val="center"/>
                    <w:rPr>
                      <w:rFonts w:ascii="黑体" w:eastAsia="黑体" w:hAnsi="黑体" w:cs="宋体"/>
                      <w:kern w:val="0"/>
                      <w:sz w:val="24"/>
                    </w:rPr>
                  </w:pPr>
                  <w:r>
                    <w:rPr>
                      <w:rFonts w:ascii="黑体" w:eastAsia="黑体" w:hAnsi="黑体" w:cs="宋体" w:hint="eastAsia"/>
                      <w:kern w:val="0"/>
                      <w:sz w:val="24"/>
                    </w:rPr>
                    <w:t>100以下</w:t>
                  </w:r>
                </w:p>
              </w:tc>
              <w:tc>
                <w:tcPr>
                  <w:tcW w:w="2500" w:type="pct"/>
                  <w:vAlign w:val="center"/>
                </w:tcPr>
                <w:p w:rsidR="0096393D" w:rsidRDefault="0096393D" w:rsidP="00CB0967">
                  <w:pPr>
                    <w:framePr w:hSpace="180" w:wrap="around" w:vAnchor="text" w:hAnchor="margin" w:xAlign="center" w:y="323"/>
                    <w:widowControl/>
                    <w:spacing w:line="360" w:lineRule="exact"/>
                    <w:jc w:val="center"/>
                    <w:rPr>
                      <w:rFonts w:ascii="黑体" w:eastAsia="黑体" w:hAnsi="黑体" w:cs="宋体"/>
                      <w:kern w:val="0"/>
                      <w:sz w:val="24"/>
                    </w:rPr>
                  </w:pPr>
                  <w:r>
                    <w:rPr>
                      <w:rFonts w:ascii="黑体" w:eastAsia="黑体" w:hAnsi="黑体" w:cs="宋体" w:hint="eastAsia"/>
                      <w:kern w:val="0"/>
                      <w:sz w:val="24"/>
                    </w:rPr>
                    <w:t>1.5%</w:t>
                  </w:r>
                </w:p>
              </w:tc>
            </w:tr>
            <w:tr w:rsidR="0096393D" w:rsidTr="00D039AF">
              <w:tc>
                <w:tcPr>
                  <w:tcW w:w="2500" w:type="pct"/>
                  <w:vAlign w:val="center"/>
                </w:tcPr>
                <w:p w:rsidR="0096393D" w:rsidRDefault="0096393D" w:rsidP="00CB0967">
                  <w:pPr>
                    <w:framePr w:hSpace="180" w:wrap="around" w:vAnchor="text" w:hAnchor="margin" w:xAlign="center" w:y="323"/>
                    <w:widowControl/>
                    <w:spacing w:line="360" w:lineRule="exact"/>
                    <w:jc w:val="center"/>
                    <w:rPr>
                      <w:rFonts w:ascii="黑体" w:eastAsia="黑体" w:hAnsi="黑体" w:cs="宋体"/>
                      <w:kern w:val="0"/>
                      <w:sz w:val="24"/>
                    </w:rPr>
                  </w:pPr>
                  <w:r>
                    <w:rPr>
                      <w:rFonts w:ascii="黑体" w:eastAsia="黑体" w:hAnsi="黑体" w:cs="宋体" w:hint="eastAsia"/>
                      <w:kern w:val="0"/>
                      <w:sz w:val="24"/>
                    </w:rPr>
                    <w:t>100-500</w:t>
                  </w:r>
                </w:p>
              </w:tc>
              <w:tc>
                <w:tcPr>
                  <w:tcW w:w="2500" w:type="pct"/>
                  <w:vAlign w:val="center"/>
                </w:tcPr>
                <w:p w:rsidR="0096393D" w:rsidRDefault="0096393D" w:rsidP="00CB0967">
                  <w:pPr>
                    <w:framePr w:hSpace="180" w:wrap="around" w:vAnchor="text" w:hAnchor="margin" w:xAlign="center" w:y="323"/>
                    <w:widowControl/>
                    <w:spacing w:line="360" w:lineRule="exact"/>
                    <w:jc w:val="center"/>
                    <w:rPr>
                      <w:rFonts w:ascii="黑体" w:eastAsia="黑体" w:hAnsi="黑体" w:cs="宋体"/>
                      <w:kern w:val="0"/>
                      <w:sz w:val="24"/>
                    </w:rPr>
                  </w:pPr>
                  <w:r>
                    <w:rPr>
                      <w:rFonts w:ascii="黑体" w:eastAsia="黑体" w:hAnsi="黑体" w:cs="宋体" w:hint="eastAsia"/>
                      <w:kern w:val="0"/>
                      <w:sz w:val="24"/>
                    </w:rPr>
                    <w:t>1.1%</w:t>
                  </w:r>
                </w:p>
              </w:tc>
            </w:tr>
            <w:tr w:rsidR="0096393D" w:rsidTr="00D039AF">
              <w:tc>
                <w:tcPr>
                  <w:tcW w:w="2500" w:type="pct"/>
                  <w:vAlign w:val="center"/>
                </w:tcPr>
                <w:p w:rsidR="0096393D" w:rsidRDefault="0096393D" w:rsidP="00CB0967">
                  <w:pPr>
                    <w:framePr w:hSpace="180" w:wrap="around" w:vAnchor="text" w:hAnchor="margin" w:xAlign="center" w:y="323"/>
                    <w:widowControl/>
                    <w:spacing w:line="360" w:lineRule="exact"/>
                    <w:jc w:val="center"/>
                    <w:rPr>
                      <w:rFonts w:ascii="黑体" w:eastAsia="黑体" w:hAnsi="黑体" w:cs="宋体"/>
                      <w:kern w:val="0"/>
                      <w:sz w:val="24"/>
                    </w:rPr>
                  </w:pPr>
                  <w:r>
                    <w:rPr>
                      <w:rFonts w:ascii="黑体" w:eastAsia="黑体" w:hAnsi="黑体" w:cs="宋体" w:hint="eastAsia"/>
                      <w:kern w:val="0"/>
                      <w:sz w:val="24"/>
                    </w:rPr>
                    <w:t>500-1000</w:t>
                  </w:r>
                </w:p>
              </w:tc>
              <w:tc>
                <w:tcPr>
                  <w:tcW w:w="2500" w:type="pct"/>
                  <w:vAlign w:val="center"/>
                </w:tcPr>
                <w:p w:rsidR="0096393D" w:rsidRDefault="0096393D" w:rsidP="00CB0967">
                  <w:pPr>
                    <w:framePr w:hSpace="180" w:wrap="around" w:vAnchor="text" w:hAnchor="margin" w:xAlign="center" w:y="323"/>
                    <w:widowControl/>
                    <w:spacing w:line="360" w:lineRule="exact"/>
                    <w:jc w:val="center"/>
                    <w:rPr>
                      <w:rFonts w:ascii="黑体" w:eastAsia="黑体" w:hAnsi="黑体" w:cs="宋体"/>
                      <w:kern w:val="0"/>
                      <w:sz w:val="24"/>
                    </w:rPr>
                  </w:pPr>
                  <w:r>
                    <w:rPr>
                      <w:rFonts w:ascii="黑体" w:eastAsia="黑体" w:hAnsi="黑体" w:cs="宋体" w:hint="eastAsia"/>
                      <w:kern w:val="0"/>
                      <w:sz w:val="24"/>
                    </w:rPr>
                    <w:t>0.8%</w:t>
                  </w:r>
                </w:p>
              </w:tc>
            </w:tr>
            <w:tr w:rsidR="0096393D" w:rsidTr="00D039AF">
              <w:tc>
                <w:tcPr>
                  <w:tcW w:w="2500" w:type="pct"/>
                </w:tcPr>
                <w:p w:rsidR="0096393D" w:rsidRDefault="0096393D" w:rsidP="00CB0967">
                  <w:pPr>
                    <w:framePr w:hSpace="180" w:wrap="around" w:vAnchor="text" w:hAnchor="margin" w:xAlign="center" w:y="323"/>
                    <w:widowControl/>
                    <w:spacing w:line="360" w:lineRule="exact"/>
                    <w:jc w:val="center"/>
                    <w:rPr>
                      <w:rFonts w:ascii="黑体" w:eastAsia="黑体" w:hAnsi="黑体" w:cs="宋体"/>
                      <w:kern w:val="0"/>
                      <w:sz w:val="24"/>
                    </w:rPr>
                  </w:pPr>
                  <w:r>
                    <w:rPr>
                      <w:rFonts w:ascii="黑体" w:eastAsia="黑体" w:hAnsi="黑体" w:cs="宋体" w:hint="eastAsia"/>
                      <w:kern w:val="0"/>
                      <w:sz w:val="24"/>
                    </w:rPr>
                    <w:t>1000-5000</w:t>
                  </w:r>
                </w:p>
              </w:tc>
              <w:tc>
                <w:tcPr>
                  <w:tcW w:w="2500" w:type="pct"/>
                </w:tcPr>
                <w:p w:rsidR="0096393D" w:rsidRDefault="0096393D" w:rsidP="00CB0967">
                  <w:pPr>
                    <w:framePr w:hSpace="180" w:wrap="around" w:vAnchor="text" w:hAnchor="margin" w:xAlign="center" w:y="323"/>
                    <w:widowControl/>
                    <w:spacing w:line="360" w:lineRule="exact"/>
                    <w:jc w:val="center"/>
                    <w:rPr>
                      <w:rFonts w:ascii="黑体" w:eastAsia="黑体" w:hAnsi="黑体" w:cs="宋体"/>
                      <w:kern w:val="0"/>
                      <w:sz w:val="24"/>
                    </w:rPr>
                  </w:pPr>
                  <w:r>
                    <w:rPr>
                      <w:rFonts w:ascii="黑体" w:eastAsia="黑体" w:hAnsi="黑体" w:cs="宋体" w:hint="eastAsia"/>
                      <w:kern w:val="0"/>
                      <w:sz w:val="24"/>
                    </w:rPr>
                    <w:t>0.5%</w:t>
                  </w:r>
                </w:p>
              </w:tc>
            </w:tr>
          </w:tbl>
          <w:p w:rsidR="0096393D" w:rsidRDefault="0096393D" w:rsidP="00D039AF">
            <w:pPr>
              <w:spacing w:line="460" w:lineRule="exact"/>
              <w:rPr>
                <w:rFonts w:ascii="黑体" w:eastAsia="黑体" w:hAnsi="黑体" w:cs="宋体"/>
                <w:bCs/>
                <w:kern w:val="0"/>
                <w:sz w:val="24"/>
              </w:rPr>
            </w:pPr>
          </w:p>
        </w:tc>
      </w:tr>
      <w:tr w:rsidR="0096393D" w:rsidTr="00D039AF">
        <w:tc>
          <w:tcPr>
            <w:tcW w:w="1025"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460" w:lineRule="exact"/>
              <w:jc w:val="center"/>
              <w:rPr>
                <w:rFonts w:ascii="黑体" w:eastAsia="黑体" w:hAnsi="黑体" w:cs="宋体"/>
                <w:sz w:val="24"/>
                <w:szCs w:val="24"/>
              </w:rPr>
            </w:pPr>
            <w:r>
              <w:rPr>
                <w:rFonts w:ascii="黑体" w:eastAsia="黑体" w:hAnsi="黑体" w:cs="宋体" w:hint="eastAsia"/>
                <w:sz w:val="24"/>
                <w:szCs w:val="24"/>
              </w:rPr>
              <w:t>8</w:t>
            </w:r>
          </w:p>
        </w:tc>
        <w:tc>
          <w:tcPr>
            <w:tcW w:w="8829" w:type="dxa"/>
            <w:tcBorders>
              <w:top w:val="single" w:sz="4" w:space="0" w:color="auto"/>
              <w:left w:val="nil"/>
              <w:bottom w:val="single" w:sz="4" w:space="0" w:color="auto"/>
              <w:right w:val="single" w:sz="4" w:space="0" w:color="auto"/>
            </w:tcBorders>
            <w:vAlign w:val="center"/>
          </w:tcPr>
          <w:p w:rsidR="0096393D" w:rsidRDefault="0096393D" w:rsidP="00D039AF">
            <w:pPr>
              <w:spacing w:line="500" w:lineRule="exact"/>
              <w:rPr>
                <w:rFonts w:ascii="黑体" w:eastAsia="黑体" w:hAnsi="黑体" w:cs="宋体"/>
                <w:bCs/>
                <w:kern w:val="0"/>
                <w:sz w:val="24"/>
              </w:rPr>
            </w:pPr>
            <w:r>
              <w:rPr>
                <w:rFonts w:ascii="黑体" w:eastAsia="黑体" w:hAnsi="黑体" w:cs="宋体" w:hint="eastAsia"/>
                <w:bCs/>
                <w:color w:val="000000"/>
                <w:kern w:val="0"/>
                <w:sz w:val="24"/>
              </w:rPr>
              <w:t>本磋商文件是根据国家有关法律、法规以及政府采购管理有关规定编制，本采购代理机构享有对磋商文件的最终解释权。</w:t>
            </w:r>
          </w:p>
        </w:tc>
      </w:tr>
      <w:tr w:rsidR="0096393D" w:rsidTr="00D039AF">
        <w:tc>
          <w:tcPr>
            <w:tcW w:w="1025"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autoSpaceDE w:val="0"/>
              <w:autoSpaceDN w:val="0"/>
              <w:adjustRightInd w:val="0"/>
              <w:spacing w:line="440" w:lineRule="exact"/>
              <w:jc w:val="center"/>
              <w:rPr>
                <w:rFonts w:ascii="黑体" w:eastAsia="黑体" w:hAnsi="黑体" w:cs="宋体"/>
                <w:sz w:val="24"/>
                <w:lang w:val="zh-CN"/>
              </w:rPr>
            </w:pPr>
            <w:r>
              <w:rPr>
                <w:rFonts w:ascii="黑体" w:eastAsia="黑体" w:hAnsi="黑体" w:cs="宋体" w:hint="eastAsia"/>
                <w:sz w:val="24"/>
                <w:lang w:val="zh-CN"/>
              </w:rPr>
              <w:t>9</w:t>
            </w:r>
          </w:p>
        </w:tc>
        <w:tc>
          <w:tcPr>
            <w:tcW w:w="8829" w:type="dxa"/>
            <w:tcBorders>
              <w:top w:val="single" w:sz="4" w:space="0" w:color="auto"/>
              <w:left w:val="nil"/>
              <w:bottom w:val="single" w:sz="4" w:space="0" w:color="auto"/>
              <w:right w:val="single" w:sz="4" w:space="0" w:color="auto"/>
            </w:tcBorders>
            <w:vAlign w:val="center"/>
          </w:tcPr>
          <w:p w:rsidR="0096393D" w:rsidRDefault="0096393D" w:rsidP="00D039AF">
            <w:pPr>
              <w:spacing w:line="500" w:lineRule="exact"/>
              <w:rPr>
                <w:rFonts w:ascii="黑体" w:eastAsia="黑体" w:hAnsi="黑体" w:cs="宋体"/>
                <w:bCs/>
                <w:color w:val="000000"/>
                <w:kern w:val="0"/>
                <w:sz w:val="24"/>
              </w:rPr>
            </w:pPr>
            <w:r>
              <w:rPr>
                <w:rFonts w:ascii="黑体" w:eastAsia="黑体" w:hAnsi="黑体" w:cs="宋体" w:hint="eastAsia"/>
                <w:bCs/>
                <w:color w:val="000000"/>
                <w:kern w:val="0"/>
                <w:sz w:val="24"/>
              </w:rPr>
              <w:t>商品包装要求（如果所投产品具有外包装）：</w:t>
            </w:r>
          </w:p>
          <w:p w:rsidR="0096393D" w:rsidRDefault="0096393D" w:rsidP="00D039AF">
            <w:pPr>
              <w:spacing w:line="500" w:lineRule="exact"/>
              <w:ind w:firstLineChars="150" w:firstLine="360"/>
              <w:rPr>
                <w:rFonts w:ascii="黑体" w:eastAsia="黑体" w:hAnsi="黑体" w:cs="宋体"/>
                <w:bCs/>
                <w:color w:val="000000"/>
                <w:kern w:val="0"/>
                <w:sz w:val="24"/>
              </w:rPr>
            </w:pPr>
            <w:r>
              <w:rPr>
                <w:rFonts w:ascii="黑体" w:eastAsia="黑体" w:hAnsi="黑体" w:cs="宋体" w:hint="eastAsia"/>
                <w:bCs/>
                <w:color w:val="000000"/>
                <w:kern w:val="0"/>
                <w:sz w:val="24"/>
              </w:rPr>
              <w:t>根据《商品包装政府采购需求标准（试行）》，商品包装有7项环保要求：1.商品包装层数不得超过3层，空隙率不大于40%；2.商品包装尽可能使用单一材质的包装材料，如因功能需求必需使用不同材质，不同材质间应便于分离；3.商品包装中铅、汞、镉、六价铬的总含量应不大于100mg/kg；4.商品包装印刷使用的油墨中挥发性有机化合物(VOCs)含量应不大于5%（以重量计）；5.塑料材质商品包装上呈现的印刷颜色不得超过6色；6.纸质商品包装应使用75%以上的可再生纤维原料生产；7.木质商品包装的原料应来源于可持续性森林。</w:t>
            </w:r>
          </w:p>
          <w:p w:rsidR="0096393D" w:rsidRDefault="0096393D" w:rsidP="00D039AF">
            <w:pPr>
              <w:spacing w:line="460" w:lineRule="exact"/>
              <w:jc w:val="left"/>
              <w:rPr>
                <w:rFonts w:ascii="黑体" w:eastAsia="黑体" w:hAnsi="黑体" w:cs="宋体"/>
                <w:sz w:val="24"/>
              </w:rPr>
            </w:pPr>
            <w:r>
              <w:rPr>
                <w:rFonts w:ascii="黑体" w:eastAsia="黑体" w:hAnsi="黑体" w:cs="宋体" w:hint="eastAsia"/>
                <w:bCs/>
                <w:color w:val="000000"/>
                <w:kern w:val="0"/>
                <w:sz w:val="24"/>
              </w:rPr>
              <w:t>采购人在必要时可以要求成交供应商在履约验收环节出具包装材料检测报告。</w:t>
            </w:r>
          </w:p>
        </w:tc>
      </w:tr>
    </w:tbl>
    <w:p w:rsidR="0096393D" w:rsidRDefault="0096393D" w:rsidP="0096393D">
      <w:pPr>
        <w:pStyle w:val="2"/>
        <w:spacing w:before="0" w:after="0" w:line="460" w:lineRule="exact"/>
        <w:rPr>
          <w:rFonts w:ascii="黑体" w:eastAsia="黑体" w:hAnsi="黑体" w:cs="宋体"/>
          <w:sz w:val="24"/>
          <w:szCs w:val="24"/>
        </w:rPr>
      </w:pPr>
      <w:bookmarkStart w:id="85" w:name="_Toc43663368"/>
      <w:r>
        <w:rPr>
          <w:rFonts w:ascii="黑体" w:eastAsia="黑体" w:hAnsi="黑体" w:cs="宋体" w:hint="eastAsia"/>
          <w:sz w:val="24"/>
          <w:szCs w:val="24"/>
        </w:rPr>
        <w:t>一、说明</w:t>
      </w:r>
      <w:bookmarkEnd w:id="71"/>
      <w:bookmarkEnd w:id="72"/>
      <w:bookmarkEnd w:id="73"/>
      <w:bookmarkEnd w:id="74"/>
      <w:bookmarkEnd w:id="75"/>
      <w:bookmarkEnd w:id="76"/>
      <w:bookmarkEnd w:id="77"/>
      <w:bookmarkEnd w:id="78"/>
      <w:bookmarkEnd w:id="79"/>
      <w:bookmarkEnd w:id="82"/>
      <w:bookmarkEnd w:id="83"/>
      <w:bookmarkEnd w:id="84"/>
      <w:bookmarkEnd w:id="85"/>
    </w:p>
    <w:p w:rsidR="0096393D" w:rsidRDefault="0096393D" w:rsidP="0096393D">
      <w:pPr>
        <w:numPr>
          <w:ilvl w:val="2"/>
          <w:numId w:val="5"/>
        </w:numPr>
        <w:tabs>
          <w:tab w:val="left" w:pos="284"/>
          <w:tab w:val="left" w:pos="2870"/>
        </w:tabs>
        <w:spacing w:line="460" w:lineRule="exact"/>
        <w:ind w:hanging="2870"/>
        <w:jc w:val="left"/>
        <w:rPr>
          <w:rFonts w:ascii="黑体" w:eastAsia="黑体" w:hAnsi="黑体" w:cs="宋体"/>
          <w:b/>
          <w:sz w:val="24"/>
          <w:szCs w:val="24"/>
        </w:rPr>
      </w:pPr>
      <w:bookmarkStart w:id="86" w:name="_Toc458262600"/>
      <w:bookmarkStart w:id="87" w:name="_Toc467236725"/>
      <w:bookmarkStart w:id="88" w:name="_Toc476976157"/>
      <w:bookmarkStart w:id="89" w:name="_Toc477144265"/>
      <w:bookmarkStart w:id="90" w:name="_Toc477838672"/>
      <w:bookmarkStart w:id="91" w:name="_Toc491841875"/>
      <w:bookmarkStart w:id="92" w:name="_Toc497707671"/>
      <w:bookmarkStart w:id="93" w:name="_Toc501190868"/>
      <w:bookmarkStart w:id="94" w:name="_Toc535299948"/>
      <w:bookmarkStart w:id="95" w:name="_Toc390256508"/>
      <w:bookmarkStart w:id="96" w:name="_Toc458262601"/>
      <w:r>
        <w:rPr>
          <w:rFonts w:ascii="黑体" w:eastAsia="黑体" w:hAnsi="黑体" w:cs="宋体" w:hint="eastAsia"/>
          <w:b/>
          <w:sz w:val="24"/>
          <w:szCs w:val="24"/>
        </w:rPr>
        <w:t>适用范围</w:t>
      </w:r>
      <w:bookmarkEnd w:id="86"/>
      <w:bookmarkEnd w:id="87"/>
      <w:bookmarkEnd w:id="88"/>
      <w:bookmarkEnd w:id="89"/>
      <w:bookmarkEnd w:id="90"/>
      <w:bookmarkEnd w:id="91"/>
      <w:bookmarkEnd w:id="92"/>
      <w:bookmarkEnd w:id="93"/>
      <w:bookmarkEnd w:id="94"/>
      <w:bookmarkEnd w:id="95"/>
    </w:p>
    <w:p w:rsidR="0096393D" w:rsidRDefault="0096393D" w:rsidP="0096393D">
      <w:pPr>
        <w:tabs>
          <w:tab w:val="left" w:pos="0"/>
          <w:tab w:val="left" w:pos="284"/>
          <w:tab w:val="left" w:pos="935"/>
          <w:tab w:val="left" w:pos="993"/>
          <w:tab w:val="left" w:pos="1108"/>
          <w:tab w:val="left" w:pos="3345"/>
        </w:tabs>
        <w:spacing w:line="460" w:lineRule="exact"/>
        <w:ind w:firstLineChars="200" w:firstLine="480"/>
        <w:rPr>
          <w:rFonts w:ascii="黑体" w:eastAsia="黑体" w:hAnsi="黑体" w:cs="宋体"/>
          <w:bCs/>
          <w:kern w:val="0"/>
          <w:sz w:val="24"/>
          <w:szCs w:val="24"/>
        </w:rPr>
      </w:pPr>
      <w:r>
        <w:rPr>
          <w:rFonts w:ascii="黑体" w:eastAsia="黑体" w:hAnsi="黑体" w:cs="宋体" w:hint="eastAsia"/>
          <w:bCs/>
          <w:kern w:val="0"/>
          <w:sz w:val="24"/>
          <w:szCs w:val="24"/>
        </w:rPr>
        <w:t>本</w:t>
      </w:r>
      <w:r>
        <w:rPr>
          <w:rFonts w:ascii="黑体" w:eastAsia="黑体" w:hAnsi="黑体" w:cs="宋体" w:hint="eastAsia"/>
          <w:bCs/>
          <w:color w:val="000000"/>
          <w:kern w:val="0"/>
          <w:sz w:val="24"/>
        </w:rPr>
        <w:t>磋商文件</w:t>
      </w:r>
      <w:r>
        <w:rPr>
          <w:rFonts w:ascii="黑体" w:eastAsia="黑体" w:hAnsi="黑体" w:cs="宋体" w:hint="eastAsia"/>
          <w:bCs/>
          <w:kern w:val="0"/>
          <w:sz w:val="24"/>
          <w:szCs w:val="24"/>
        </w:rPr>
        <w:t>仅适用于本次磋商邀请中所叙述的项目。</w:t>
      </w:r>
    </w:p>
    <w:p w:rsidR="0096393D" w:rsidRDefault="0096393D" w:rsidP="0096393D">
      <w:pPr>
        <w:numPr>
          <w:ilvl w:val="2"/>
          <w:numId w:val="5"/>
        </w:numPr>
        <w:tabs>
          <w:tab w:val="left" w:pos="284"/>
          <w:tab w:val="left" w:pos="2870"/>
        </w:tabs>
        <w:spacing w:line="460" w:lineRule="exact"/>
        <w:ind w:hanging="2870"/>
        <w:jc w:val="left"/>
        <w:rPr>
          <w:rFonts w:ascii="黑体" w:eastAsia="黑体" w:hAnsi="黑体" w:cs="宋体"/>
          <w:b/>
          <w:sz w:val="24"/>
          <w:szCs w:val="24"/>
        </w:rPr>
      </w:pPr>
      <w:bookmarkStart w:id="97" w:name="_Toc467236726"/>
      <w:bookmarkStart w:id="98" w:name="_Toc476976158"/>
      <w:bookmarkStart w:id="99" w:name="_Toc477144266"/>
      <w:bookmarkStart w:id="100" w:name="_Toc477838673"/>
      <w:bookmarkStart w:id="101" w:name="_Toc491841876"/>
      <w:bookmarkStart w:id="102" w:name="_Toc497707672"/>
      <w:bookmarkStart w:id="103" w:name="_Toc501190869"/>
      <w:bookmarkStart w:id="104" w:name="_Toc535299949"/>
      <w:bookmarkStart w:id="105" w:name="_Toc390256509"/>
      <w:bookmarkEnd w:id="96"/>
      <w:r>
        <w:rPr>
          <w:rFonts w:ascii="黑体" w:eastAsia="黑体" w:hAnsi="黑体" w:cs="宋体" w:hint="eastAsia"/>
          <w:b/>
          <w:sz w:val="24"/>
          <w:szCs w:val="24"/>
        </w:rPr>
        <w:t>采购人、采购代理机构和供应商</w:t>
      </w:r>
      <w:bookmarkEnd w:id="97"/>
      <w:bookmarkEnd w:id="98"/>
      <w:bookmarkEnd w:id="99"/>
      <w:bookmarkEnd w:id="100"/>
      <w:bookmarkEnd w:id="101"/>
      <w:bookmarkEnd w:id="102"/>
      <w:bookmarkEnd w:id="103"/>
      <w:bookmarkEnd w:id="104"/>
      <w:bookmarkEnd w:id="105"/>
    </w:p>
    <w:p w:rsidR="0096393D" w:rsidRDefault="0096393D" w:rsidP="0096393D">
      <w:pPr>
        <w:pStyle w:val="af7"/>
        <w:numPr>
          <w:ilvl w:val="0"/>
          <w:numId w:val="6"/>
        </w:numPr>
        <w:tabs>
          <w:tab w:val="left" w:pos="0"/>
          <w:tab w:val="left" w:pos="284"/>
          <w:tab w:val="left" w:pos="587"/>
          <w:tab w:val="left" w:pos="935"/>
          <w:tab w:val="left" w:pos="993"/>
          <w:tab w:val="left" w:pos="1108"/>
          <w:tab w:val="left" w:pos="3345"/>
        </w:tabs>
        <w:spacing w:line="460" w:lineRule="exact"/>
        <w:ind w:firstLineChars="0"/>
        <w:rPr>
          <w:rFonts w:ascii="黑体" w:eastAsia="黑体" w:hAnsi="黑体" w:cs="宋体"/>
          <w:bCs/>
          <w:vanish/>
          <w:kern w:val="0"/>
          <w:sz w:val="24"/>
          <w:szCs w:val="24"/>
        </w:rPr>
      </w:pPr>
    </w:p>
    <w:p w:rsidR="0096393D" w:rsidRDefault="0096393D" w:rsidP="0096393D">
      <w:pPr>
        <w:pStyle w:val="af7"/>
        <w:numPr>
          <w:ilvl w:val="0"/>
          <w:numId w:val="6"/>
        </w:numPr>
        <w:tabs>
          <w:tab w:val="left" w:pos="0"/>
          <w:tab w:val="left" w:pos="284"/>
          <w:tab w:val="left" w:pos="587"/>
          <w:tab w:val="left" w:pos="935"/>
          <w:tab w:val="left" w:pos="993"/>
          <w:tab w:val="left" w:pos="1108"/>
          <w:tab w:val="left" w:pos="3345"/>
        </w:tabs>
        <w:spacing w:line="460" w:lineRule="exact"/>
        <w:ind w:firstLineChars="0"/>
        <w:rPr>
          <w:rFonts w:ascii="黑体" w:eastAsia="黑体" w:hAnsi="黑体" w:cs="宋体"/>
          <w:bCs/>
          <w:vanish/>
          <w:kern w:val="0"/>
          <w:sz w:val="24"/>
          <w:szCs w:val="24"/>
        </w:rPr>
      </w:pPr>
    </w:p>
    <w:p w:rsidR="0096393D" w:rsidRDefault="0096393D" w:rsidP="0096393D">
      <w:pPr>
        <w:numPr>
          <w:ilvl w:val="1"/>
          <w:numId w:val="6"/>
        </w:numPr>
        <w:tabs>
          <w:tab w:val="clear" w:pos="3345"/>
          <w:tab w:val="left" w:pos="0"/>
          <w:tab w:val="left" w:pos="284"/>
          <w:tab w:val="left" w:pos="567"/>
          <w:tab w:val="left" w:pos="793"/>
          <w:tab w:val="left" w:pos="935"/>
          <w:tab w:val="left" w:pos="993"/>
          <w:tab w:val="left" w:pos="1108"/>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“采购人”是指依法进行政府采购的国家机关、事业单位、团体组织，即</w:t>
      </w:r>
      <w:r>
        <w:rPr>
          <w:rFonts w:ascii="黑体" w:eastAsia="黑体" w:hAnsi="黑体" w:cs="宋体" w:hint="eastAsia"/>
          <w:b/>
          <w:bCs/>
          <w:kern w:val="0"/>
          <w:sz w:val="24"/>
          <w:szCs w:val="24"/>
        </w:rPr>
        <w:t>“</w:t>
      </w:r>
      <w:r>
        <w:rPr>
          <w:rFonts w:ascii="黑体" w:eastAsia="黑体" w:hAnsi="黑体" w:cs="仿宋" w:hint="eastAsia"/>
          <w:b/>
          <w:kern w:val="0"/>
          <w:sz w:val="24"/>
          <w:szCs w:val="24"/>
        </w:rPr>
        <w:t>江西省公路管理局</w:t>
      </w:r>
      <w:r>
        <w:rPr>
          <w:rFonts w:ascii="黑体" w:eastAsia="黑体" w:hAnsi="黑体" w:cs="宋体" w:hint="eastAsia"/>
          <w:b/>
          <w:bCs/>
          <w:kern w:val="0"/>
          <w:sz w:val="24"/>
          <w:szCs w:val="24"/>
        </w:rPr>
        <w:t>”</w:t>
      </w:r>
      <w:r>
        <w:rPr>
          <w:rFonts w:ascii="黑体" w:eastAsia="黑体" w:hAnsi="黑体" w:cs="宋体" w:hint="eastAsia"/>
          <w:bCs/>
          <w:kern w:val="0"/>
          <w:sz w:val="24"/>
          <w:szCs w:val="24"/>
        </w:rPr>
        <w:t>。</w:t>
      </w:r>
    </w:p>
    <w:p w:rsidR="0096393D" w:rsidRDefault="0096393D" w:rsidP="0096393D">
      <w:pPr>
        <w:numPr>
          <w:ilvl w:val="1"/>
          <w:numId w:val="6"/>
        </w:numPr>
        <w:tabs>
          <w:tab w:val="left" w:pos="0"/>
          <w:tab w:val="left" w:pos="284"/>
          <w:tab w:val="left" w:pos="587"/>
          <w:tab w:val="left" w:pos="935"/>
          <w:tab w:val="left" w:pos="993"/>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采购代理机构”是指根据采购人委托制定采购项目的实施方案，明确采购规程，组织政府采购活动的中介机构，即</w:t>
      </w:r>
      <w:r>
        <w:rPr>
          <w:rFonts w:ascii="黑体" w:eastAsia="黑体" w:hAnsi="黑体" w:cs="宋体" w:hint="eastAsia"/>
          <w:b/>
          <w:bCs/>
          <w:kern w:val="0"/>
          <w:sz w:val="24"/>
          <w:szCs w:val="24"/>
        </w:rPr>
        <w:t>“江西睿创工程监理有限公司”</w:t>
      </w:r>
      <w:r>
        <w:rPr>
          <w:rFonts w:ascii="黑体" w:eastAsia="黑体" w:hAnsi="黑体" w:cs="宋体" w:hint="eastAsia"/>
          <w:bCs/>
          <w:kern w:val="0"/>
          <w:sz w:val="24"/>
          <w:szCs w:val="24"/>
        </w:rPr>
        <w:t>。</w:t>
      </w:r>
    </w:p>
    <w:p w:rsidR="0096393D" w:rsidRDefault="0096393D" w:rsidP="0096393D">
      <w:pPr>
        <w:numPr>
          <w:ilvl w:val="1"/>
          <w:numId w:val="6"/>
        </w:numPr>
        <w:tabs>
          <w:tab w:val="left" w:pos="0"/>
          <w:tab w:val="left" w:pos="284"/>
          <w:tab w:val="left" w:pos="587"/>
          <w:tab w:val="left" w:pos="935"/>
          <w:tab w:val="left" w:pos="993"/>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lastRenderedPageBreak/>
        <w:t>“供应商”是指响应磋商文件要求、参加磋商竞争的法定代表人、其他组织或者自然人。供应商应当遵守相关的法律、法规、规章条例及磋商文件的规定，且具备承担本次磋商项目的能力。</w:t>
      </w:r>
    </w:p>
    <w:p w:rsidR="0096393D" w:rsidRDefault="0096393D" w:rsidP="0096393D">
      <w:pPr>
        <w:numPr>
          <w:ilvl w:val="2"/>
          <w:numId w:val="5"/>
        </w:numPr>
        <w:tabs>
          <w:tab w:val="left" w:pos="284"/>
          <w:tab w:val="left" w:pos="2870"/>
        </w:tabs>
        <w:spacing w:line="460" w:lineRule="exact"/>
        <w:ind w:hanging="2870"/>
        <w:jc w:val="left"/>
        <w:rPr>
          <w:rFonts w:ascii="黑体" w:eastAsia="黑体" w:hAnsi="黑体" w:cs="宋体"/>
          <w:b/>
          <w:sz w:val="24"/>
          <w:szCs w:val="24"/>
        </w:rPr>
      </w:pPr>
      <w:bookmarkStart w:id="106" w:name="_Toc467236727"/>
      <w:bookmarkStart w:id="107" w:name="_Toc476976159"/>
      <w:bookmarkStart w:id="108" w:name="_Toc477144267"/>
      <w:bookmarkStart w:id="109" w:name="_Toc477838674"/>
      <w:bookmarkStart w:id="110" w:name="_Toc491841877"/>
      <w:bookmarkStart w:id="111" w:name="_Toc497707673"/>
      <w:bookmarkStart w:id="112" w:name="_Toc501190870"/>
      <w:bookmarkStart w:id="113" w:name="_Toc535299950"/>
      <w:bookmarkStart w:id="114" w:name="_Toc390256510"/>
      <w:r>
        <w:rPr>
          <w:rFonts w:ascii="黑体" w:eastAsia="黑体" w:hAnsi="黑体" w:cs="宋体" w:hint="eastAsia"/>
          <w:b/>
          <w:sz w:val="24"/>
          <w:szCs w:val="24"/>
        </w:rPr>
        <w:t>合格的</w:t>
      </w:r>
      <w:bookmarkEnd w:id="106"/>
      <w:bookmarkEnd w:id="107"/>
      <w:bookmarkEnd w:id="108"/>
      <w:bookmarkEnd w:id="109"/>
      <w:bookmarkEnd w:id="110"/>
      <w:bookmarkEnd w:id="111"/>
      <w:bookmarkEnd w:id="112"/>
      <w:bookmarkEnd w:id="113"/>
      <w:bookmarkEnd w:id="114"/>
      <w:r>
        <w:rPr>
          <w:rFonts w:ascii="黑体" w:eastAsia="黑体" w:hAnsi="黑体" w:cs="宋体" w:hint="eastAsia"/>
          <w:b/>
          <w:sz w:val="24"/>
          <w:szCs w:val="24"/>
        </w:rPr>
        <w:t>服务</w:t>
      </w:r>
    </w:p>
    <w:p w:rsidR="0096393D" w:rsidRDefault="0096393D" w:rsidP="0096393D">
      <w:pPr>
        <w:pStyle w:val="af7"/>
        <w:numPr>
          <w:ilvl w:val="0"/>
          <w:numId w:val="6"/>
        </w:numPr>
        <w:tabs>
          <w:tab w:val="left" w:pos="0"/>
          <w:tab w:val="left" w:pos="284"/>
          <w:tab w:val="left" w:pos="587"/>
          <w:tab w:val="left" w:pos="935"/>
          <w:tab w:val="left" w:pos="993"/>
          <w:tab w:val="left" w:pos="1108"/>
        </w:tabs>
        <w:spacing w:line="460" w:lineRule="exact"/>
        <w:ind w:firstLineChars="0"/>
        <w:rPr>
          <w:rFonts w:ascii="黑体" w:eastAsia="黑体" w:hAnsi="黑体" w:cs="宋体"/>
          <w:bCs/>
          <w:vanish/>
          <w:kern w:val="0"/>
          <w:sz w:val="24"/>
          <w:szCs w:val="24"/>
        </w:rPr>
      </w:pPr>
    </w:p>
    <w:p w:rsidR="0096393D" w:rsidRDefault="0096393D" w:rsidP="0096393D">
      <w:pPr>
        <w:numPr>
          <w:ilvl w:val="1"/>
          <w:numId w:val="6"/>
        </w:numPr>
        <w:tabs>
          <w:tab w:val="left" w:pos="0"/>
          <w:tab w:val="left" w:pos="284"/>
          <w:tab w:val="left" w:pos="587"/>
          <w:tab w:val="left" w:pos="993"/>
          <w:tab w:val="left" w:pos="1108"/>
          <w:tab w:val="left" w:pos="3345"/>
        </w:tabs>
        <w:spacing w:line="460" w:lineRule="exact"/>
        <w:ind w:left="0" w:firstLine="0"/>
        <w:rPr>
          <w:rFonts w:ascii="黑体" w:eastAsia="黑体" w:hAnsi="黑体" w:cs="宋体"/>
          <w:bCs/>
          <w:kern w:val="0"/>
          <w:sz w:val="24"/>
          <w:szCs w:val="24"/>
        </w:rPr>
      </w:pPr>
      <w:bookmarkStart w:id="115" w:name="_Toc458262604"/>
      <w:bookmarkStart w:id="116" w:name="_Toc467236729"/>
      <w:bookmarkStart w:id="117" w:name="_Toc476976161"/>
      <w:bookmarkStart w:id="118" w:name="_Toc477144269"/>
      <w:bookmarkStart w:id="119" w:name="_Toc477838676"/>
      <w:bookmarkStart w:id="120" w:name="_Toc491841879"/>
      <w:bookmarkStart w:id="121" w:name="_Toc497707675"/>
      <w:bookmarkStart w:id="122" w:name="_Toc501190872"/>
      <w:bookmarkStart w:id="123" w:name="_Toc535299952"/>
      <w:bookmarkStart w:id="124" w:name="_Toc390256512"/>
      <w:bookmarkStart w:id="125" w:name="_Toc416813478"/>
      <w:bookmarkStart w:id="126" w:name="_Toc435611225"/>
      <w:bookmarkStart w:id="127" w:name="_Toc454701371"/>
      <w:r>
        <w:rPr>
          <w:rFonts w:ascii="黑体" w:eastAsia="黑体" w:hAnsi="黑体" w:cs="宋体" w:hint="eastAsia"/>
          <w:bCs/>
          <w:kern w:val="0"/>
          <w:sz w:val="24"/>
          <w:szCs w:val="24"/>
        </w:rPr>
        <w:t>供应商应提交其服务符合磋商文件规定的证明，作为响应文件的一部分，</w:t>
      </w:r>
      <w:r>
        <w:rPr>
          <w:rFonts w:ascii="黑体" w:eastAsia="黑体" w:hAnsi="黑体" w:cs="宋体"/>
          <w:bCs/>
          <w:kern w:val="0"/>
          <w:sz w:val="24"/>
          <w:szCs w:val="24"/>
        </w:rPr>
        <w:t>可以是文字资料、图纸和数据</w:t>
      </w:r>
      <w:r>
        <w:rPr>
          <w:rFonts w:ascii="黑体" w:eastAsia="黑体" w:hAnsi="黑体" w:cs="宋体" w:hint="eastAsia"/>
          <w:bCs/>
          <w:kern w:val="0"/>
          <w:sz w:val="24"/>
          <w:szCs w:val="24"/>
        </w:rPr>
        <w:t>。</w:t>
      </w:r>
    </w:p>
    <w:p w:rsidR="0096393D" w:rsidRDefault="0096393D" w:rsidP="0096393D">
      <w:pPr>
        <w:numPr>
          <w:ilvl w:val="1"/>
          <w:numId w:val="6"/>
        </w:numPr>
        <w:tabs>
          <w:tab w:val="left" w:pos="0"/>
          <w:tab w:val="left" w:pos="284"/>
          <w:tab w:val="left" w:pos="587"/>
          <w:tab w:val="left" w:pos="993"/>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商务条款的偏差和例外。</w:t>
      </w:r>
    </w:p>
    <w:p w:rsidR="0096393D" w:rsidRDefault="0096393D" w:rsidP="0096393D">
      <w:pPr>
        <w:numPr>
          <w:ilvl w:val="2"/>
          <w:numId w:val="5"/>
        </w:numPr>
        <w:tabs>
          <w:tab w:val="left" w:pos="284"/>
          <w:tab w:val="left" w:pos="2870"/>
        </w:tabs>
        <w:spacing w:line="460" w:lineRule="exact"/>
        <w:ind w:hanging="2870"/>
        <w:jc w:val="left"/>
        <w:rPr>
          <w:rFonts w:ascii="黑体" w:eastAsia="黑体" w:hAnsi="黑体" w:cs="宋体"/>
          <w:b/>
          <w:sz w:val="24"/>
          <w:szCs w:val="24"/>
        </w:rPr>
      </w:pPr>
      <w:bookmarkStart w:id="128" w:name="_Toc9352349"/>
      <w:bookmarkStart w:id="129" w:name="_Toc9425397"/>
      <w:bookmarkStart w:id="130" w:name="_Toc17825041"/>
      <w:bookmarkStart w:id="131" w:name="_Toc36291704"/>
      <w:bookmarkStart w:id="132" w:name="_Toc36291775"/>
      <w:bookmarkStart w:id="133" w:name="_Toc36305082"/>
      <w:r>
        <w:rPr>
          <w:rFonts w:ascii="黑体" w:eastAsia="黑体" w:hAnsi="黑体" w:cs="宋体" w:hint="eastAsia"/>
          <w:b/>
          <w:sz w:val="24"/>
          <w:szCs w:val="24"/>
        </w:rPr>
        <w:t>磋商费用的承担</w:t>
      </w:r>
      <w:bookmarkEnd w:id="128"/>
      <w:bookmarkEnd w:id="129"/>
      <w:bookmarkEnd w:id="130"/>
      <w:bookmarkEnd w:id="131"/>
      <w:bookmarkEnd w:id="132"/>
      <w:bookmarkEnd w:id="133"/>
    </w:p>
    <w:p w:rsidR="0096393D" w:rsidRDefault="0096393D" w:rsidP="0096393D">
      <w:pPr>
        <w:tabs>
          <w:tab w:val="left" w:pos="284"/>
        </w:tabs>
        <w:spacing w:line="460" w:lineRule="exact"/>
        <w:ind w:left="284" w:firstLineChars="200" w:firstLine="480"/>
        <w:rPr>
          <w:rFonts w:ascii="黑体" w:eastAsia="黑体" w:hAnsi="黑体" w:cs="宋体"/>
          <w:bCs/>
          <w:sz w:val="24"/>
          <w:szCs w:val="24"/>
        </w:rPr>
      </w:pPr>
      <w:r>
        <w:rPr>
          <w:rFonts w:ascii="黑体" w:eastAsia="黑体" w:hAnsi="黑体" w:cs="宋体" w:hint="eastAsia"/>
          <w:bCs/>
          <w:sz w:val="24"/>
          <w:szCs w:val="24"/>
        </w:rPr>
        <w:t>无论磋商过程中的做法和结果如何，供应商自行承担与参加磋商有关的全部费用。采购代理机构和采购人在任何情况下均无义务和责任承担这些费用。</w:t>
      </w:r>
    </w:p>
    <w:p w:rsidR="0096393D" w:rsidRDefault="0096393D" w:rsidP="0096393D">
      <w:pPr>
        <w:pStyle w:val="2"/>
        <w:spacing w:before="0" w:after="0" w:line="460" w:lineRule="exact"/>
        <w:rPr>
          <w:rFonts w:ascii="黑体" w:eastAsia="黑体" w:hAnsi="黑体" w:cs="宋体"/>
          <w:sz w:val="24"/>
          <w:szCs w:val="24"/>
        </w:rPr>
      </w:pPr>
      <w:bookmarkStart w:id="134" w:name="_Toc43663369"/>
      <w:r>
        <w:rPr>
          <w:rFonts w:ascii="黑体" w:eastAsia="黑体" w:hAnsi="黑体" w:cs="宋体" w:hint="eastAsia"/>
          <w:sz w:val="24"/>
          <w:szCs w:val="24"/>
        </w:rPr>
        <w:t>二、磋商文件说明</w:t>
      </w:r>
      <w:bookmarkEnd w:id="115"/>
      <w:bookmarkEnd w:id="116"/>
      <w:bookmarkEnd w:id="117"/>
      <w:bookmarkEnd w:id="118"/>
      <w:bookmarkEnd w:id="119"/>
      <w:bookmarkEnd w:id="120"/>
      <w:bookmarkEnd w:id="121"/>
      <w:bookmarkEnd w:id="122"/>
      <w:bookmarkEnd w:id="123"/>
      <w:bookmarkEnd w:id="124"/>
      <w:bookmarkEnd w:id="125"/>
      <w:bookmarkEnd w:id="126"/>
      <w:bookmarkEnd w:id="127"/>
      <w:bookmarkEnd w:id="134"/>
    </w:p>
    <w:p w:rsidR="0096393D" w:rsidRDefault="0096393D" w:rsidP="0096393D">
      <w:pPr>
        <w:numPr>
          <w:ilvl w:val="2"/>
          <w:numId w:val="5"/>
        </w:numPr>
        <w:tabs>
          <w:tab w:val="left" w:pos="284"/>
          <w:tab w:val="left" w:pos="2870"/>
        </w:tabs>
        <w:spacing w:line="460" w:lineRule="exact"/>
        <w:ind w:hanging="2870"/>
        <w:jc w:val="left"/>
        <w:rPr>
          <w:rFonts w:ascii="黑体" w:eastAsia="黑体" w:hAnsi="黑体" w:cs="宋体"/>
          <w:b/>
          <w:sz w:val="24"/>
          <w:szCs w:val="24"/>
        </w:rPr>
      </w:pPr>
      <w:bookmarkStart w:id="135" w:name="_Toc454701372"/>
      <w:bookmarkStart w:id="136" w:name="_Toc458262605"/>
      <w:bookmarkStart w:id="137" w:name="_Toc467236730"/>
      <w:bookmarkStart w:id="138" w:name="_Toc476976162"/>
      <w:bookmarkStart w:id="139" w:name="_Toc477144270"/>
      <w:bookmarkStart w:id="140" w:name="_Toc477838677"/>
      <w:bookmarkStart w:id="141" w:name="_Toc491841880"/>
      <w:bookmarkStart w:id="142" w:name="_Toc497707676"/>
      <w:bookmarkStart w:id="143" w:name="_Toc501190873"/>
      <w:bookmarkStart w:id="144" w:name="_Toc535299953"/>
      <w:bookmarkStart w:id="145" w:name="_Toc390256513"/>
      <w:r>
        <w:rPr>
          <w:rFonts w:ascii="黑体" w:eastAsia="黑体" w:hAnsi="黑体" w:cs="宋体" w:hint="eastAsia"/>
          <w:b/>
          <w:sz w:val="24"/>
          <w:szCs w:val="24"/>
        </w:rPr>
        <w:t>磋商文件构成</w:t>
      </w:r>
      <w:bookmarkEnd w:id="135"/>
      <w:bookmarkEnd w:id="136"/>
      <w:bookmarkEnd w:id="137"/>
      <w:bookmarkEnd w:id="138"/>
      <w:bookmarkEnd w:id="139"/>
      <w:bookmarkEnd w:id="140"/>
      <w:bookmarkEnd w:id="141"/>
      <w:bookmarkEnd w:id="142"/>
      <w:bookmarkEnd w:id="143"/>
      <w:bookmarkEnd w:id="144"/>
      <w:bookmarkEnd w:id="145"/>
    </w:p>
    <w:p w:rsidR="0096393D" w:rsidRDefault="0096393D" w:rsidP="0096393D">
      <w:pPr>
        <w:pStyle w:val="af7"/>
        <w:numPr>
          <w:ilvl w:val="0"/>
          <w:numId w:val="6"/>
        </w:numPr>
        <w:tabs>
          <w:tab w:val="left" w:pos="0"/>
          <w:tab w:val="left" w:pos="284"/>
          <w:tab w:val="left" w:pos="587"/>
          <w:tab w:val="left" w:pos="935"/>
          <w:tab w:val="left" w:pos="993"/>
          <w:tab w:val="left" w:pos="1108"/>
        </w:tabs>
        <w:spacing w:line="460" w:lineRule="exact"/>
        <w:ind w:firstLineChars="0"/>
        <w:rPr>
          <w:rFonts w:ascii="黑体" w:eastAsia="黑体" w:hAnsi="黑体" w:cs="宋体"/>
          <w:bCs/>
          <w:vanish/>
          <w:kern w:val="0"/>
          <w:sz w:val="24"/>
          <w:szCs w:val="24"/>
        </w:rPr>
      </w:pPr>
    </w:p>
    <w:p w:rsidR="0096393D" w:rsidRDefault="0096393D" w:rsidP="0096393D">
      <w:pPr>
        <w:tabs>
          <w:tab w:val="left" w:pos="284"/>
        </w:tabs>
        <w:spacing w:line="460" w:lineRule="exact"/>
        <w:ind w:left="284" w:firstLineChars="200" w:firstLine="480"/>
        <w:rPr>
          <w:rFonts w:ascii="黑体" w:eastAsia="黑体" w:hAnsi="黑体" w:cs="宋体"/>
          <w:bCs/>
          <w:sz w:val="24"/>
          <w:szCs w:val="24"/>
        </w:rPr>
      </w:pPr>
      <w:bookmarkStart w:id="146" w:name="_Toc43663370"/>
      <w:r>
        <w:rPr>
          <w:rFonts w:ascii="黑体" w:eastAsia="黑体" w:hAnsi="黑体" w:cs="宋体" w:hint="eastAsia"/>
          <w:bCs/>
          <w:sz w:val="24"/>
          <w:szCs w:val="24"/>
        </w:rPr>
        <w:t>要求提供的服务、磋商过程和合同条件在磋商文件中均有说明。磋商文件由下述五个部分组成：</w:t>
      </w:r>
      <w:bookmarkEnd w:id="146"/>
    </w:p>
    <w:p w:rsidR="0096393D" w:rsidRDefault="0096393D" w:rsidP="0096393D">
      <w:pPr>
        <w:tabs>
          <w:tab w:val="left" w:pos="993"/>
          <w:tab w:val="left" w:pos="1276"/>
        </w:tabs>
        <w:spacing w:line="460" w:lineRule="exact"/>
        <w:ind w:leftChars="270" w:left="567"/>
        <w:rPr>
          <w:rFonts w:ascii="黑体" w:eastAsia="黑体" w:hAnsi="黑体" w:cs="宋体"/>
          <w:sz w:val="24"/>
          <w:szCs w:val="24"/>
        </w:rPr>
      </w:pPr>
      <w:r>
        <w:rPr>
          <w:rFonts w:ascii="黑体" w:eastAsia="黑体" w:hAnsi="黑体" w:cs="宋体" w:hint="eastAsia"/>
          <w:sz w:val="24"/>
          <w:szCs w:val="24"/>
        </w:rPr>
        <w:t>第一部分 磋商邀请；</w:t>
      </w:r>
    </w:p>
    <w:p w:rsidR="0096393D" w:rsidRDefault="0096393D" w:rsidP="0096393D">
      <w:pPr>
        <w:tabs>
          <w:tab w:val="left" w:pos="993"/>
          <w:tab w:val="left" w:pos="1276"/>
        </w:tabs>
        <w:spacing w:line="460" w:lineRule="exact"/>
        <w:ind w:leftChars="270" w:left="567"/>
        <w:rPr>
          <w:rFonts w:ascii="黑体" w:eastAsia="黑体" w:hAnsi="黑体" w:cs="宋体"/>
          <w:sz w:val="24"/>
          <w:szCs w:val="24"/>
        </w:rPr>
      </w:pPr>
      <w:r>
        <w:rPr>
          <w:rFonts w:ascii="黑体" w:eastAsia="黑体" w:hAnsi="黑体" w:cs="宋体" w:hint="eastAsia"/>
          <w:sz w:val="24"/>
          <w:szCs w:val="24"/>
        </w:rPr>
        <w:t>第二部分 供应商须知；</w:t>
      </w:r>
    </w:p>
    <w:p w:rsidR="0096393D" w:rsidRDefault="0096393D" w:rsidP="0096393D">
      <w:pPr>
        <w:tabs>
          <w:tab w:val="left" w:pos="993"/>
          <w:tab w:val="left" w:pos="1276"/>
        </w:tabs>
        <w:spacing w:line="460" w:lineRule="exact"/>
        <w:ind w:leftChars="270" w:left="567"/>
        <w:rPr>
          <w:rFonts w:ascii="黑体" w:eastAsia="黑体" w:hAnsi="黑体" w:cs="宋体"/>
          <w:sz w:val="24"/>
          <w:szCs w:val="24"/>
        </w:rPr>
      </w:pPr>
      <w:r>
        <w:rPr>
          <w:rFonts w:ascii="黑体" w:eastAsia="黑体" w:hAnsi="黑体" w:cs="宋体" w:hint="eastAsia"/>
          <w:sz w:val="24"/>
          <w:szCs w:val="24"/>
        </w:rPr>
        <w:t>第三部分 磋商项目要求；</w:t>
      </w:r>
    </w:p>
    <w:p w:rsidR="0096393D" w:rsidRDefault="0096393D" w:rsidP="0096393D">
      <w:pPr>
        <w:tabs>
          <w:tab w:val="left" w:pos="993"/>
          <w:tab w:val="left" w:pos="1276"/>
        </w:tabs>
        <w:spacing w:line="460" w:lineRule="exact"/>
        <w:ind w:leftChars="270" w:left="567"/>
        <w:rPr>
          <w:rFonts w:ascii="黑体" w:eastAsia="黑体" w:hAnsi="黑体" w:cs="宋体"/>
          <w:sz w:val="24"/>
          <w:szCs w:val="24"/>
        </w:rPr>
      </w:pPr>
      <w:r>
        <w:rPr>
          <w:rFonts w:ascii="黑体" w:eastAsia="黑体" w:hAnsi="黑体" w:cs="宋体" w:hint="eastAsia"/>
          <w:sz w:val="24"/>
          <w:szCs w:val="24"/>
        </w:rPr>
        <w:t>第四部分 合同草案；</w:t>
      </w:r>
    </w:p>
    <w:p w:rsidR="0096393D" w:rsidRDefault="0096393D" w:rsidP="0096393D">
      <w:pPr>
        <w:tabs>
          <w:tab w:val="left" w:pos="993"/>
          <w:tab w:val="left" w:pos="1276"/>
        </w:tabs>
        <w:spacing w:line="460" w:lineRule="exact"/>
        <w:ind w:leftChars="270" w:left="567"/>
        <w:rPr>
          <w:rFonts w:ascii="黑体" w:eastAsia="黑体" w:hAnsi="黑体" w:cs="宋体"/>
          <w:sz w:val="24"/>
          <w:szCs w:val="24"/>
        </w:rPr>
      </w:pPr>
      <w:r>
        <w:rPr>
          <w:rFonts w:ascii="黑体" w:eastAsia="黑体" w:hAnsi="黑体" w:cs="宋体" w:hint="eastAsia"/>
          <w:sz w:val="24"/>
          <w:szCs w:val="24"/>
        </w:rPr>
        <w:t>第五部分 响应文件格式。</w:t>
      </w:r>
    </w:p>
    <w:p w:rsidR="0096393D" w:rsidRDefault="0096393D" w:rsidP="0096393D">
      <w:pPr>
        <w:numPr>
          <w:ilvl w:val="2"/>
          <w:numId w:val="5"/>
        </w:numPr>
        <w:tabs>
          <w:tab w:val="left" w:pos="284"/>
          <w:tab w:val="left" w:pos="2870"/>
        </w:tabs>
        <w:spacing w:line="460" w:lineRule="exact"/>
        <w:ind w:hanging="2870"/>
        <w:jc w:val="left"/>
        <w:rPr>
          <w:rFonts w:ascii="黑体" w:eastAsia="黑体" w:hAnsi="黑体" w:cs="宋体"/>
          <w:b/>
          <w:sz w:val="24"/>
          <w:szCs w:val="24"/>
        </w:rPr>
      </w:pPr>
      <w:bookmarkStart w:id="147" w:name="_Toc454701373"/>
      <w:bookmarkStart w:id="148" w:name="_Toc458262606"/>
      <w:bookmarkStart w:id="149" w:name="_Toc467236731"/>
      <w:bookmarkStart w:id="150" w:name="_Toc476976163"/>
      <w:bookmarkStart w:id="151" w:name="_Toc477144271"/>
      <w:bookmarkStart w:id="152" w:name="_Toc477838678"/>
      <w:bookmarkStart w:id="153" w:name="_Toc491841881"/>
      <w:bookmarkStart w:id="154" w:name="_Toc497707677"/>
      <w:bookmarkStart w:id="155" w:name="_Toc501190874"/>
      <w:bookmarkStart w:id="156" w:name="_Toc535299954"/>
      <w:bookmarkStart w:id="157" w:name="_Toc390256514"/>
      <w:r>
        <w:rPr>
          <w:rFonts w:ascii="黑体" w:eastAsia="黑体" w:hAnsi="黑体" w:cs="宋体" w:hint="eastAsia"/>
          <w:b/>
          <w:sz w:val="24"/>
          <w:szCs w:val="24"/>
        </w:rPr>
        <w:t>磋商文件的澄清</w:t>
      </w:r>
      <w:bookmarkEnd w:id="147"/>
      <w:bookmarkEnd w:id="148"/>
      <w:bookmarkEnd w:id="149"/>
      <w:bookmarkEnd w:id="150"/>
      <w:bookmarkEnd w:id="151"/>
      <w:bookmarkEnd w:id="152"/>
      <w:bookmarkEnd w:id="153"/>
      <w:bookmarkEnd w:id="154"/>
      <w:bookmarkEnd w:id="155"/>
      <w:bookmarkEnd w:id="156"/>
      <w:bookmarkEnd w:id="157"/>
    </w:p>
    <w:p w:rsidR="0096393D" w:rsidRDefault="0096393D" w:rsidP="0096393D">
      <w:pPr>
        <w:pStyle w:val="af7"/>
        <w:numPr>
          <w:ilvl w:val="0"/>
          <w:numId w:val="6"/>
        </w:numPr>
        <w:tabs>
          <w:tab w:val="left" w:pos="0"/>
          <w:tab w:val="left" w:pos="284"/>
          <w:tab w:val="left" w:pos="587"/>
          <w:tab w:val="left" w:pos="935"/>
          <w:tab w:val="left" w:pos="993"/>
          <w:tab w:val="left" w:pos="1108"/>
        </w:tabs>
        <w:spacing w:line="460" w:lineRule="exact"/>
        <w:ind w:firstLineChars="0"/>
        <w:rPr>
          <w:rFonts w:ascii="黑体" w:eastAsia="黑体" w:hAnsi="黑体" w:cs="宋体"/>
          <w:bCs/>
          <w:vanish/>
          <w:kern w:val="0"/>
          <w:sz w:val="24"/>
          <w:szCs w:val="24"/>
        </w:rPr>
      </w:pPr>
      <w:bookmarkStart w:id="158" w:name="_Toc454701375"/>
      <w:bookmarkStart w:id="159" w:name="_Toc477838680"/>
      <w:bookmarkStart w:id="160" w:name="_Toc476976165"/>
      <w:bookmarkStart w:id="161" w:name="_Toc458262608"/>
      <w:bookmarkStart w:id="162" w:name="_Toc467236733"/>
      <w:bookmarkStart w:id="163" w:name="_Toc477144273"/>
    </w:p>
    <w:p w:rsidR="0096393D" w:rsidRDefault="0096393D" w:rsidP="0096393D">
      <w:pPr>
        <w:tabs>
          <w:tab w:val="left" w:pos="0"/>
          <w:tab w:val="left" w:pos="284"/>
          <w:tab w:val="left" w:pos="935"/>
          <w:tab w:val="left" w:pos="993"/>
          <w:tab w:val="left" w:pos="1108"/>
          <w:tab w:val="left" w:pos="3345"/>
        </w:tabs>
        <w:spacing w:line="460" w:lineRule="exact"/>
        <w:ind w:firstLineChars="200" w:firstLine="480"/>
        <w:rPr>
          <w:rFonts w:ascii="黑体" w:eastAsia="黑体" w:hAnsi="黑体" w:cs="宋体"/>
          <w:bCs/>
          <w:kern w:val="0"/>
          <w:sz w:val="24"/>
          <w:szCs w:val="24"/>
        </w:rPr>
      </w:pPr>
      <w:r>
        <w:rPr>
          <w:rFonts w:ascii="黑体" w:eastAsia="黑体" w:hAnsi="黑体" w:cs="宋体" w:hint="eastAsia"/>
          <w:bCs/>
          <w:kern w:val="0"/>
          <w:sz w:val="24"/>
          <w:szCs w:val="24"/>
        </w:rPr>
        <w:t>响应文件提交截止时间之前，采购人、采购代理机构可以对已发出的磋商文件进行必要的澄清或者修改，澄清或者修改的内容作为磋商文件的组成部分并对供应商具有约束力。澄清或者修改的内容可能影响响应文件编制的，采购人、采购代理机构应当在响应文件提交截止之日5日前，以书面形式通知所有接收磋商文件的供应商，不足5日的，应当顺延响应文件提交截止时间。</w:t>
      </w:r>
    </w:p>
    <w:p w:rsidR="0096393D" w:rsidRDefault="0096393D" w:rsidP="0096393D">
      <w:pPr>
        <w:pStyle w:val="2"/>
        <w:spacing w:before="0" w:after="0" w:line="460" w:lineRule="exact"/>
        <w:rPr>
          <w:rFonts w:ascii="黑体" w:eastAsia="黑体" w:hAnsi="黑体" w:cs="宋体"/>
          <w:sz w:val="24"/>
          <w:szCs w:val="24"/>
        </w:rPr>
      </w:pPr>
      <w:bookmarkStart w:id="164" w:name="_Toc491841883"/>
      <w:bookmarkStart w:id="165" w:name="_Toc497707679"/>
      <w:bookmarkStart w:id="166" w:name="_Toc501190876"/>
      <w:bookmarkStart w:id="167" w:name="_Toc535299956"/>
      <w:bookmarkStart w:id="168" w:name="_Toc390256516"/>
      <w:bookmarkStart w:id="169" w:name="_Toc416813479"/>
      <w:bookmarkStart w:id="170" w:name="_Toc435611226"/>
      <w:bookmarkStart w:id="171" w:name="_Toc43663371"/>
      <w:r>
        <w:rPr>
          <w:rFonts w:ascii="黑体" w:eastAsia="黑体" w:hAnsi="黑体" w:cs="宋体" w:hint="eastAsia"/>
          <w:sz w:val="24"/>
          <w:szCs w:val="24"/>
        </w:rPr>
        <w:t>三、响应文件的编</w:t>
      </w:r>
      <w:bookmarkEnd w:id="158"/>
      <w:bookmarkEnd w:id="159"/>
      <w:bookmarkEnd w:id="160"/>
      <w:bookmarkEnd w:id="161"/>
      <w:bookmarkEnd w:id="162"/>
      <w:bookmarkEnd w:id="163"/>
      <w:bookmarkEnd w:id="164"/>
      <w:bookmarkEnd w:id="165"/>
      <w:bookmarkEnd w:id="166"/>
      <w:bookmarkEnd w:id="167"/>
      <w:bookmarkEnd w:id="168"/>
      <w:bookmarkEnd w:id="169"/>
      <w:r>
        <w:rPr>
          <w:rFonts w:ascii="黑体" w:eastAsia="黑体" w:hAnsi="黑体" w:cs="宋体" w:hint="eastAsia"/>
          <w:sz w:val="24"/>
          <w:szCs w:val="24"/>
        </w:rPr>
        <w:t>制</w:t>
      </w:r>
      <w:bookmarkEnd w:id="170"/>
      <w:bookmarkEnd w:id="171"/>
    </w:p>
    <w:p w:rsidR="0096393D" w:rsidRDefault="0096393D" w:rsidP="0096393D">
      <w:pPr>
        <w:numPr>
          <w:ilvl w:val="2"/>
          <w:numId w:val="5"/>
        </w:numPr>
        <w:tabs>
          <w:tab w:val="left" w:pos="284"/>
          <w:tab w:val="left" w:pos="2870"/>
        </w:tabs>
        <w:spacing w:line="460" w:lineRule="exact"/>
        <w:ind w:hanging="2870"/>
        <w:jc w:val="left"/>
        <w:rPr>
          <w:rFonts w:ascii="黑体" w:eastAsia="黑体" w:hAnsi="黑体" w:cs="宋体"/>
          <w:b/>
          <w:sz w:val="24"/>
          <w:szCs w:val="24"/>
        </w:rPr>
      </w:pPr>
      <w:bookmarkStart w:id="172" w:name="_Toc454701376"/>
      <w:bookmarkStart w:id="173" w:name="_Toc458262609"/>
      <w:bookmarkStart w:id="174" w:name="_Toc467236734"/>
      <w:bookmarkStart w:id="175" w:name="_Toc476976166"/>
      <w:bookmarkStart w:id="176" w:name="_Toc477144274"/>
      <w:bookmarkStart w:id="177" w:name="_Toc477838681"/>
      <w:bookmarkStart w:id="178" w:name="_Toc491841884"/>
      <w:bookmarkStart w:id="179" w:name="_Toc497707680"/>
      <w:bookmarkStart w:id="180" w:name="_Toc501190877"/>
      <w:bookmarkStart w:id="181" w:name="_Toc535299957"/>
      <w:bookmarkStart w:id="182" w:name="_Toc390256517"/>
      <w:r>
        <w:rPr>
          <w:rFonts w:ascii="黑体" w:eastAsia="黑体" w:hAnsi="黑体" w:cs="宋体" w:hint="eastAsia"/>
          <w:b/>
          <w:sz w:val="24"/>
          <w:szCs w:val="24"/>
        </w:rPr>
        <w:t>要求</w:t>
      </w:r>
      <w:bookmarkEnd w:id="172"/>
      <w:bookmarkEnd w:id="173"/>
      <w:bookmarkEnd w:id="174"/>
      <w:bookmarkEnd w:id="175"/>
      <w:bookmarkEnd w:id="176"/>
      <w:bookmarkEnd w:id="177"/>
      <w:bookmarkEnd w:id="178"/>
      <w:bookmarkEnd w:id="179"/>
      <w:bookmarkEnd w:id="180"/>
      <w:bookmarkEnd w:id="181"/>
      <w:bookmarkEnd w:id="182"/>
    </w:p>
    <w:p w:rsidR="0096393D" w:rsidRDefault="0096393D" w:rsidP="0096393D">
      <w:pPr>
        <w:pStyle w:val="af7"/>
        <w:numPr>
          <w:ilvl w:val="0"/>
          <w:numId w:val="6"/>
        </w:numPr>
        <w:tabs>
          <w:tab w:val="left" w:pos="0"/>
          <w:tab w:val="left" w:pos="284"/>
          <w:tab w:val="left" w:pos="587"/>
          <w:tab w:val="left" w:pos="793"/>
          <w:tab w:val="left" w:pos="935"/>
          <w:tab w:val="left" w:pos="993"/>
          <w:tab w:val="left" w:pos="1108"/>
        </w:tabs>
        <w:spacing w:line="460" w:lineRule="exact"/>
        <w:ind w:firstLineChars="0"/>
        <w:rPr>
          <w:rFonts w:ascii="黑体" w:eastAsia="黑体" w:hAnsi="黑体" w:cs="宋体"/>
          <w:bCs/>
          <w:vanish/>
          <w:kern w:val="0"/>
          <w:sz w:val="24"/>
          <w:szCs w:val="24"/>
        </w:rPr>
      </w:pPr>
    </w:p>
    <w:p w:rsidR="0096393D" w:rsidRDefault="0096393D" w:rsidP="0096393D">
      <w:pPr>
        <w:pStyle w:val="af7"/>
        <w:numPr>
          <w:ilvl w:val="0"/>
          <w:numId w:val="6"/>
        </w:numPr>
        <w:tabs>
          <w:tab w:val="left" w:pos="0"/>
          <w:tab w:val="left" w:pos="284"/>
          <w:tab w:val="left" w:pos="587"/>
          <w:tab w:val="left" w:pos="793"/>
          <w:tab w:val="left" w:pos="935"/>
          <w:tab w:val="left" w:pos="993"/>
          <w:tab w:val="left" w:pos="1108"/>
        </w:tabs>
        <w:spacing w:line="460" w:lineRule="exact"/>
        <w:ind w:firstLineChars="0"/>
        <w:rPr>
          <w:rFonts w:ascii="黑体" w:eastAsia="黑体" w:hAnsi="黑体" w:cs="宋体"/>
          <w:bCs/>
          <w:vanish/>
          <w:kern w:val="0"/>
          <w:sz w:val="24"/>
          <w:szCs w:val="24"/>
        </w:rPr>
      </w:pP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供应商应仔细阅读磋商文件的所有内容，按照磋商文件的要求编制响应文件。</w:t>
      </w: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供应商应按响应文件的构成顺序自编目录及页码。</w:t>
      </w: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bookmarkStart w:id="183" w:name="_Toc454701377"/>
      <w:bookmarkStart w:id="184" w:name="_Toc458262610"/>
      <w:bookmarkStart w:id="185" w:name="_Toc467236735"/>
      <w:bookmarkStart w:id="186" w:name="_Toc476976167"/>
      <w:bookmarkStart w:id="187" w:name="_Toc477144275"/>
      <w:bookmarkStart w:id="188" w:name="_Toc477838682"/>
      <w:bookmarkStart w:id="189" w:name="_Toc491841885"/>
      <w:bookmarkStart w:id="190" w:name="_Toc497707681"/>
      <w:bookmarkStart w:id="191" w:name="_Toc501190878"/>
      <w:bookmarkStart w:id="192" w:name="_Toc535299958"/>
      <w:bookmarkStart w:id="193" w:name="_Toc390256518"/>
      <w:r>
        <w:rPr>
          <w:rFonts w:ascii="黑体" w:eastAsia="黑体" w:hAnsi="黑体" w:cs="宋体" w:hint="eastAsia"/>
          <w:bCs/>
          <w:kern w:val="0"/>
          <w:sz w:val="24"/>
          <w:szCs w:val="24"/>
        </w:rPr>
        <w:t>供应商的响应文件以及供应商与采购代理机构的所有往来的文件统一使用中文</w:t>
      </w:r>
      <w:r>
        <w:rPr>
          <w:rFonts w:ascii="黑体" w:eastAsia="黑体" w:hAnsi="黑体" w:cs="宋体" w:hint="eastAsia"/>
          <w:bCs/>
          <w:kern w:val="0"/>
          <w:sz w:val="24"/>
          <w:szCs w:val="24"/>
        </w:rPr>
        <w:lastRenderedPageBreak/>
        <w:t>（另有规定的除外）。供应商提交的支持文件或印刷的文献可以用另一种语言，但相应内容应附有中文翻译本，在解释响应文件内容时以中文翻译本为准。</w:t>
      </w: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响应文件中使用的计量单位除磋商文件中有特殊规定外，一律使用国家法定计量单位。</w:t>
      </w:r>
    </w:p>
    <w:p w:rsidR="0096393D" w:rsidRDefault="0096393D" w:rsidP="0096393D">
      <w:pPr>
        <w:numPr>
          <w:ilvl w:val="2"/>
          <w:numId w:val="5"/>
        </w:numPr>
        <w:tabs>
          <w:tab w:val="left" w:pos="284"/>
          <w:tab w:val="left" w:pos="2870"/>
        </w:tabs>
        <w:spacing w:line="460" w:lineRule="exact"/>
        <w:ind w:hanging="2870"/>
        <w:jc w:val="left"/>
        <w:rPr>
          <w:rFonts w:ascii="黑体" w:eastAsia="黑体" w:hAnsi="黑体" w:cs="宋体"/>
          <w:b/>
          <w:sz w:val="24"/>
          <w:szCs w:val="24"/>
        </w:rPr>
      </w:pPr>
      <w:r>
        <w:rPr>
          <w:rFonts w:ascii="黑体" w:eastAsia="黑体" w:hAnsi="黑体" w:cs="宋体" w:hint="eastAsia"/>
          <w:b/>
          <w:sz w:val="24"/>
          <w:szCs w:val="24"/>
        </w:rPr>
        <w:t>响应文件的组成</w:t>
      </w:r>
      <w:bookmarkEnd w:id="183"/>
      <w:bookmarkEnd w:id="184"/>
      <w:bookmarkEnd w:id="185"/>
      <w:bookmarkEnd w:id="186"/>
      <w:bookmarkEnd w:id="187"/>
      <w:bookmarkEnd w:id="188"/>
      <w:bookmarkEnd w:id="189"/>
      <w:bookmarkEnd w:id="190"/>
      <w:bookmarkEnd w:id="191"/>
      <w:bookmarkEnd w:id="192"/>
      <w:bookmarkEnd w:id="193"/>
    </w:p>
    <w:p w:rsidR="0096393D" w:rsidRDefault="0096393D" w:rsidP="0096393D">
      <w:pPr>
        <w:pStyle w:val="af7"/>
        <w:numPr>
          <w:ilvl w:val="0"/>
          <w:numId w:val="6"/>
        </w:numPr>
        <w:tabs>
          <w:tab w:val="left" w:pos="0"/>
          <w:tab w:val="left" w:pos="284"/>
          <w:tab w:val="left" w:pos="587"/>
          <w:tab w:val="left" w:pos="935"/>
          <w:tab w:val="left" w:pos="993"/>
          <w:tab w:val="left" w:pos="1108"/>
        </w:tabs>
        <w:spacing w:line="460" w:lineRule="exact"/>
        <w:ind w:firstLineChars="0"/>
        <w:rPr>
          <w:rFonts w:ascii="黑体" w:eastAsia="黑体" w:hAnsi="黑体" w:cs="宋体"/>
          <w:bCs/>
          <w:vanish/>
          <w:kern w:val="0"/>
          <w:sz w:val="24"/>
          <w:szCs w:val="24"/>
        </w:rPr>
      </w:pPr>
    </w:p>
    <w:p w:rsidR="0096393D" w:rsidRDefault="0096393D" w:rsidP="0096393D">
      <w:pPr>
        <w:numPr>
          <w:ilvl w:val="1"/>
          <w:numId w:val="6"/>
        </w:numPr>
        <w:tabs>
          <w:tab w:val="clear" w:pos="3345"/>
          <w:tab w:val="left" w:pos="0"/>
          <w:tab w:val="left" w:pos="284"/>
          <w:tab w:val="left" w:pos="587"/>
          <w:tab w:val="left" w:pos="793"/>
          <w:tab w:val="left" w:pos="935"/>
          <w:tab w:val="left" w:pos="993"/>
          <w:tab w:val="left" w:pos="1108"/>
        </w:tabs>
        <w:spacing w:line="460" w:lineRule="exact"/>
        <w:ind w:left="793"/>
        <w:rPr>
          <w:rFonts w:ascii="黑体" w:eastAsia="黑体" w:hAnsi="黑体" w:cs="宋体"/>
          <w:bCs/>
          <w:kern w:val="0"/>
          <w:sz w:val="24"/>
          <w:szCs w:val="24"/>
        </w:rPr>
      </w:pPr>
      <w:bookmarkStart w:id="194" w:name="_Toc454701378"/>
      <w:bookmarkStart w:id="195" w:name="_Toc458262611"/>
      <w:bookmarkStart w:id="196" w:name="_Toc467236736"/>
      <w:bookmarkStart w:id="197" w:name="_Toc476976168"/>
      <w:bookmarkStart w:id="198" w:name="_Toc477144276"/>
      <w:bookmarkStart w:id="199" w:name="_Toc477838683"/>
      <w:bookmarkStart w:id="200" w:name="_Toc491841886"/>
      <w:bookmarkStart w:id="201" w:name="_Toc497707682"/>
      <w:bookmarkStart w:id="202" w:name="_Toc501190879"/>
      <w:bookmarkStart w:id="203" w:name="_Toc535299959"/>
      <w:bookmarkStart w:id="204" w:name="_Toc390256519"/>
      <w:r>
        <w:rPr>
          <w:rFonts w:ascii="黑体" w:eastAsia="黑体" w:hAnsi="黑体" w:cs="宋体" w:hint="eastAsia"/>
          <w:bCs/>
          <w:kern w:val="0"/>
          <w:sz w:val="24"/>
          <w:szCs w:val="24"/>
        </w:rPr>
        <w:t>响应文件应包括：详见磋商文件“第五部分 响应文件格式”。</w:t>
      </w:r>
    </w:p>
    <w:p w:rsidR="0096393D" w:rsidRDefault="0096393D" w:rsidP="0096393D">
      <w:pPr>
        <w:numPr>
          <w:ilvl w:val="1"/>
          <w:numId w:val="6"/>
        </w:numPr>
        <w:tabs>
          <w:tab w:val="clear" w:pos="3345"/>
          <w:tab w:val="left" w:pos="0"/>
          <w:tab w:val="left" w:pos="284"/>
          <w:tab w:val="left" w:pos="587"/>
          <w:tab w:val="left" w:pos="793"/>
          <w:tab w:val="left" w:pos="935"/>
          <w:tab w:val="left" w:pos="993"/>
          <w:tab w:val="left" w:pos="1108"/>
        </w:tabs>
        <w:spacing w:line="460" w:lineRule="exact"/>
        <w:ind w:left="793"/>
        <w:rPr>
          <w:rFonts w:ascii="黑体" w:eastAsia="黑体" w:hAnsi="黑体" w:cs="宋体"/>
          <w:bCs/>
          <w:kern w:val="0"/>
          <w:sz w:val="24"/>
          <w:szCs w:val="24"/>
        </w:rPr>
      </w:pPr>
      <w:r>
        <w:rPr>
          <w:rFonts w:ascii="黑体" w:eastAsia="黑体" w:hAnsi="黑体" w:cs="宋体" w:hint="eastAsia"/>
          <w:bCs/>
          <w:kern w:val="0"/>
          <w:sz w:val="24"/>
          <w:szCs w:val="24"/>
        </w:rPr>
        <w:t>供应商可以根据实际情况增加内容，但不得擅自减少有关内容。</w:t>
      </w:r>
    </w:p>
    <w:p w:rsidR="0096393D" w:rsidRDefault="0096393D" w:rsidP="0096393D">
      <w:pPr>
        <w:numPr>
          <w:ilvl w:val="2"/>
          <w:numId w:val="5"/>
        </w:numPr>
        <w:tabs>
          <w:tab w:val="left" w:pos="284"/>
          <w:tab w:val="left" w:pos="2870"/>
        </w:tabs>
        <w:spacing w:line="460" w:lineRule="exact"/>
        <w:ind w:hanging="2870"/>
        <w:jc w:val="left"/>
        <w:rPr>
          <w:rFonts w:ascii="黑体" w:eastAsia="黑体" w:hAnsi="黑体" w:cs="宋体"/>
          <w:b/>
          <w:sz w:val="24"/>
          <w:szCs w:val="24"/>
        </w:rPr>
      </w:pPr>
      <w:r>
        <w:rPr>
          <w:rFonts w:ascii="黑体" w:eastAsia="黑体" w:hAnsi="黑体" w:cs="宋体" w:hint="eastAsia"/>
          <w:b/>
          <w:sz w:val="24"/>
          <w:szCs w:val="24"/>
        </w:rPr>
        <w:t>响应文件格式</w:t>
      </w:r>
      <w:bookmarkEnd w:id="194"/>
      <w:bookmarkEnd w:id="195"/>
      <w:bookmarkEnd w:id="196"/>
      <w:bookmarkEnd w:id="197"/>
      <w:bookmarkEnd w:id="198"/>
      <w:bookmarkEnd w:id="199"/>
      <w:bookmarkEnd w:id="200"/>
      <w:bookmarkEnd w:id="201"/>
      <w:bookmarkEnd w:id="202"/>
      <w:bookmarkEnd w:id="203"/>
      <w:bookmarkEnd w:id="204"/>
    </w:p>
    <w:p w:rsidR="0096393D" w:rsidRDefault="0096393D" w:rsidP="0096393D">
      <w:pPr>
        <w:pStyle w:val="af7"/>
        <w:numPr>
          <w:ilvl w:val="0"/>
          <w:numId w:val="6"/>
        </w:numPr>
        <w:tabs>
          <w:tab w:val="left" w:pos="0"/>
          <w:tab w:val="left" w:pos="284"/>
          <w:tab w:val="left" w:pos="587"/>
          <w:tab w:val="left" w:pos="935"/>
          <w:tab w:val="left" w:pos="993"/>
          <w:tab w:val="left" w:pos="1108"/>
        </w:tabs>
        <w:spacing w:line="460" w:lineRule="exact"/>
        <w:ind w:firstLineChars="0"/>
        <w:rPr>
          <w:rFonts w:ascii="黑体" w:eastAsia="黑体" w:hAnsi="黑体" w:cs="宋体"/>
          <w:bCs/>
          <w:vanish/>
          <w:kern w:val="0"/>
          <w:sz w:val="24"/>
          <w:szCs w:val="24"/>
        </w:rPr>
      </w:pPr>
    </w:p>
    <w:p w:rsidR="0096393D" w:rsidRDefault="0096393D" w:rsidP="0096393D">
      <w:pPr>
        <w:numPr>
          <w:ilvl w:val="1"/>
          <w:numId w:val="6"/>
        </w:numPr>
        <w:tabs>
          <w:tab w:val="clear" w:pos="3345"/>
          <w:tab w:val="left" w:pos="0"/>
          <w:tab w:val="left" w:pos="284"/>
          <w:tab w:val="left" w:pos="587"/>
          <w:tab w:val="left" w:pos="793"/>
          <w:tab w:val="left" w:pos="935"/>
          <w:tab w:val="left" w:pos="993"/>
          <w:tab w:val="left" w:pos="1108"/>
        </w:tabs>
        <w:spacing w:line="460" w:lineRule="exact"/>
        <w:ind w:left="793"/>
        <w:rPr>
          <w:rFonts w:ascii="黑体" w:eastAsia="黑体" w:hAnsi="黑体" w:cs="宋体"/>
          <w:bCs/>
          <w:kern w:val="0"/>
          <w:sz w:val="24"/>
          <w:szCs w:val="24"/>
        </w:rPr>
      </w:pPr>
      <w:bookmarkStart w:id="205" w:name="_Toc454701379"/>
      <w:bookmarkStart w:id="206" w:name="_Toc458262612"/>
      <w:bookmarkStart w:id="207" w:name="_Toc467236737"/>
      <w:bookmarkStart w:id="208" w:name="_Toc476976169"/>
      <w:bookmarkStart w:id="209" w:name="_Toc477144277"/>
      <w:bookmarkStart w:id="210" w:name="_Toc477838684"/>
      <w:bookmarkStart w:id="211" w:name="_Toc491841887"/>
      <w:bookmarkStart w:id="212" w:name="_Toc497707683"/>
      <w:bookmarkStart w:id="213" w:name="_Toc501190880"/>
      <w:bookmarkStart w:id="214" w:name="_Toc535299960"/>
      <w:bookmarkStart w:id="215" w:name="_Toc390256520"/>
      <w:r>
        <w:rPr>
          <w:rFonts w:ascii="黑体" w:eastAsia="黑体" w:hAnsi="黑体" w:cs="宋体" w:hint="eastAsia"/>
          <w:bCs/>
          <w:kern w:val="0"/>
          <w:sz w:val="24"/>
          <w:szCs w:val="24"/>
        </w:rPr>
        <w:t>供应商应按磋商文件中提供的响应文件格式提供相关材料。</w:t>
      </w:r>
    </w:p>
    <w:p w:rsidR="0096393D" w:rsidRDefault="0096393D" w:rsidP="0096393D">
      <w:pPr>
        <w:numPr>
          <w:ilvl w:val="1"/>
          <w:numId w:val="6"/>
        </w:numPr>
        <w:tabs>
          <w:tab w:val="clear" w:pos="3345"/>
          <w:tab w:val="left" w:pos="0"/>
          <w:tab w:val="left" w:pos="284"/>
          <w:tab w:val="left" w:pos="587"/>
          <w:tab w:val="left" w:pos="793"/>
          <w:tab w:val="left" w:pos="935"/>
          <w:tab w:val="left" w:pos="993"/>
          <w:tab w:val="left" w:pos="1108"/>
        </w:tabs>
        <w:spacing w:line="460" w:lineRule="exact"/>
        <w:ind w:left="793"/>
        <w:rPr>
          <w:rFonts w:ascii="黑体" w:eastAsia="黑体" w:hAnsi="黑体" w:cs="宋体"/>
          <w:bCs/>
          <w:kern w:val="0"/>
          <w:sz w:val="24"/>
          <w:szCs w:val="24"/>
        </w:rPr>
      </w:pPr>
      <w:r>
        <w:rPr>
          <w:rFonts w:ascii="黑体" w:eastAsia="黑体" w:hAnsi="黑体" w:cs="宋体" w:hint="eastAsia"/>
          <w:bCs/>
          <w:kern w:val="0"/>
          <w:sz w:val="24"/>
          <w:szCs w:val="24"/>
        </w:rPr>
        <w:t>供应商不得将同一包中的内容拆开响应，否则其响应无效。</w:t>
      </w:r>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r>
        <w:rPr>
          <w:rFonts w:ascii="黑体" w:eastAsia="黑体" w:hAnsi="黑体" w:cs="宋体" w:hint="eastAsia"/>
          <w:b/>
          <w:sz w:val="24"/>
          <w:szCs w:val="24"/>
        </w:rPr>
        <w:t>报价</w:t>
      </w:r>
      <w:bookmarkEnd w:id="205"/>
      <w:bookmarkEnd w:id="206"/>
      <w:bookmarkEnd w:id="207"/>
      <w:bookmarkEnd w:id="208"/>
      <w:bookmarkEnd w:id="209"/>
      <w:bookmarkEnd w:id="210"/>
      <w:bookmarkEnd w:id="211"/>
      <w:bookmarkEnd w:id="212"/>
      <w:bookmarkEnd w:id="213"/>
      <w:bookmarkEnd w:id="214"/>
      <w:bookmarkEnd w:id="215"/>
    </w:p>
    <w:p w:rsidR="0096393D" w:rsidRDefault="0096393D" w:rsidP="0096393D">
      <w:pPr>
        <w:pStyle w:val="af7"/>
        <w:numPr>
          <w:ilvl w:val="0"/>
          <w:numId w:val="6"/>
        </w:numPr>
        <w:tabs>
          <w:tab w:val="left" w:pos="0"/>
          <w:tab w:val="left" w:pos="284"/>
          <w:tab w:val="left" w:pos="587"/>
          <w:tab w:val="left" w:pos="935"/>
          <w:tab w:val="left" w:pos="993"/>
          <w:tab w:val="left" w:pos="1108"/>
        </w:tabs>
        <w:spacing w:line="460" w:lineRule="exact"/>
        <w:ind w:firstLineChars="0"/>
        <w:rPr>
          <w:rFonts w:ascii="黑体" w:eastAsia="黑体" w:hAnsi="黑体" w:cs="宋体"/>
          <w:bCs/>
          <w:vanish/>
          <w:kern w:val="0"/>
          <w:sz w:val="24"/>
          <w:szCs w:val="24"/>
        </w:rPr>
      </w:pPr>
    </w:p>
    <w:p w:rsidR="0096393D" w:rsidRDefault="0096393D" w:rsidP="0096393D">
      <w:pPr>
        <w:numPr>
          <w:ilvl w:val="1"/>
          <w:numId w:val="6"/>
        </w:numPr>
        <w:tabs>
          <w:tab w:val="clear" w:pos="3345"/>
          <w:tab w:val="left" w:pos="0"/>
          <w:tab w:val="left" w:pos="284"/>
          <w:tab w:val="left" w:pos="587"/>
          <w:tab w:val="left" w:pos="793"/>
          <w:tab w:val="left" w:pos="935"/>
          <w:tab w:val="left" w:pos="993"/>
          <w:tab w:val="left" w:pos="1108"/>
        </w:tabs>
        <w:spacing w:line="460" w:lineRule="exact"/>
        <w:ind w:left="793"/>
        <w:rPr>
          <w:rFonts w:ascii="黑体" w:eastAsia="黑体" w:hAnsi="黑体" w:cs="宋体"/>
          <w:bCs/>
          <w:kern w:val="0"/>
          <w:sz w:val="24"/>
          <w:szCs w:val="24"/>
        </w:rPr>
      </w:pPr>
      <w:bookmarkStart w:id="216" w:name="_Toc467236738"/>
      <w:bookmarkStart w:id="217" w:name="_Toc497707684"/>
      <w:bookmarkStart w:id="218" w:name="_Toc501190881"/>
      <w:bookmarkStart w:id="219" w:name="_Toc535299961"/>
      <w:bookmarkStart w:id="220" w:name="_Toc477144278"/>
      <w:bookmarkStart w:id="221" w:name="_Toc491841888"/>
      <w:bookmarkStart w:id="222" w:name="_Toc477838685"/>
      <w:bookmarkStart w:id="223" w:name="_Toc454701380"/>
      <w:bookmarkStart w:id="224" w:name="_Toc476976170"/>
      <w:bookmarkStart w:id="225" w:name="_Toc458262613"/>
      <w:bookmarkStart w:id="226" w:name="_Toc9352359"/>
      <w:bookmarkStart w:id="227" w:name="_Toc9425407"/>
      <w:bookmarkStart w:id="228" w:name="_Toc27501"/>
      <w:bookmarkStart w:id="229" w:name="_Toc31983"/>
      <w:bookmarkStart w:id="230" w:name="_Toc534717695"/>
      <w:bookmarkStart w:id="231" w:name="_Toc535299963"/>
      <w:bookmarkStart w:id="232" w:name="_Toc458262614"/>
      <w:bookmarkStart w:id="233" w:name="_Toc467236740"/>
      <w:bookmarkStart w:id="234" w:name="_Toc476976172"/>
      <w:bookmarkStart w:id="235" w:name="_Toc477144280"/>
      <w:bookmarkStart w:id="236" w:name="_Toc477838687"/>
      <w:bookmarkStart w:id="237" w:name="_Toc491841890"/>
      <w:bookmarkStart w:id="238" w:name="_Toc497707686"/>
      <w:bookmarkStart w:id="239" w:name="_Toc501190883"/>
      <w:bookmarkStart w:id="240" w:name="_Toc454701381"/>
      <w:r>
        <w:rPr>
          <w:rFonts w:ascii="黑体" w:eastAsia="黑体" w:hAnsi="黑体" w:cs="宋体" w:hint="eastAsia"/>
          <w:bCs/>
          <w:kern w:val="0"/>
          <w:sz w:val="24"/>
          <w:szCs w:val="24"/>
        </w:rPr>
        <w:t>供应商应按磋商文件第三部分第一章中规定的报价方式报价。所报价格不得超过第一部分中的预算金额，否则其响应无效。</w:t>
      </w:r>
    </w:p>
    <w:p w:rsidR="0096393D" w:rsidRDefault="0096393D" w:rsidP="0096393D">
      <w:pPr>
        <w:numPr>
          <w:ilvl w:val="1"/>
          <w:numId w:val="6"/>
        </w:numPr>
        <w:tabs>
          <w:tab w:val="clear" w:pos="3345"/>
          <w:tab w:val="left" w:pos="0"/>
          <w:tab w:val="left" w:pos="284"/>
          <w:tab w:val="left" w:pos="587"/>
          <w:tab w:val="left" w:pos="793"/>
          <w:tab w:val="left" w:pos="935"/>
          <w:tab w:val="left" w:pos="993"/>
          <w:tab w:val="left" w:pos="1108"/>
        </w:tabs>
        <w:spacing w:line="460" w:lineRule="exact"/>
        <w:ind w:left="793"/>
        <w:rPr>
          <w:rFonts w:ascii="黑体" w:eastAsia="黑体" w:hAnsi="黑体" w:cs="宋体"/>
          <w:bCs/>
          <w:kern w:val="0"/>
          <w:sz w:val="24"/>
          <w:szCs w:val="24"/>
        </w:rPr>
      </w:pPr>
      <w:r>
        <w:rPr>
          <w:rFonts w:ascii="黑体" w:eastAsia="黑体" w:hAnsi="黑体" w:cs="宋体" w:hint="eastAsia"/>
          <w:bCs/>
          <w:kern w:val="0"/>
          <w:sz w:val="24"/>
          <w:szCs w:val="24"/>
        </w:rPr>
        <w:t>供应商须按报价一览表、分项报价表的内容填写单价、总价及其他事项。</w:t>
      </w:r>
    </w:p>
    <w:p w:rsidR="0096393D" w:rsidRDefault="0096393D" w:rsidP="0096393D">
      <w:pPr>
        <w:numPr>
          <w:ilvl w:val="1"/>
          <w:numId w:val="6"/>
        </w:numPr>
        <w:tabs>
          <w:tab w:val="clear" w:pos="3345"/>
          <w:tab w:val="left" w:pos="0"/>
          <w:tab w:val="left" w:pos="284"/>
          <w:tab w:val="left" w:pos="587"/>
          <w:tab w:val="left" w:pos="793"/>
          <w:tab w:val="left" w:pos="935"/>
          <w:tab w:val="left" w:pos="993"/>
          <w:tab w:val="left" w:pos="1108"/>
        </w:tabs>
        <w:spacing w:line="460" w:lineRule="exact"/>
        <w:ind w:left="793"/>
        <w:rPr>
          <w:rFonts w:ascii="黑体" w:eastAsia="黑体" w:hAnsi="黑体" w:cs="宋体"/>
          <w:bCs/>
          <w:kern w:val="0"/>
          <w:sz w:val="24"/>
          <w:szCs w:val="24"/>
        </w:rPr>
      </w:pPr>
      <w:r>
        <w:rPr>
          <w:rFonts w:ascii="黑体" w:eastAsia="黑体" w:hAnsi="黑体" w:cs="宋体" w:hint="eastAsia"/>
          <w:bCs/>
          <w:kern w:val="0"/>
          <w:sz w:val="24"/>
          <w:szCs w:val="24"/>
        </w:rPr>
        <w:t>磋商报价中不得缺漏磋商文件所要求的内容，否则其响应无效。</w:t>
      </w:r>
    </w:p>
    <w:bookmarkEnd w:id="216"/>
    <w:bookmarkEnd w:id="217"/>
    <w:bookmarkEnd w:id="218"/>
    <w:bookmarkEnd w:id="219"/>
    <w:bookmarkEnd w:id="220"/>
    <w:bookmarkEnd w:id="221"/>
    <w:bookmarkEnd w:id="222"/>
    <w:bookmarkEnd w:id="223"/>
    <w:bookmarkEnd w:id="224"/>
    <w:bookmarkEnd w:id="225"/>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r>
        <w:rPr>
          <w:rFonts w:ascii="黑体" w:eastAsia="黑体" w:hAnsi="黑体" w:cs="宋体" w:hint="eastAsia"/>
          <w:b/>
          <w:sz w:val="24"/>
          <w:szCs w:val="24"/>
        </w:rPr>
        <w:t>证明供应商合格和资格的文件(详见第五部分响应文件格式“资格证明文件”)</w:t>
      </w:r>
      <w:bookmarkEnd w:id="226"/>
      <w:bookmarkEnd w:id="227"/>
      <w:bookmarkEnd w:id="228"/>
      <w:bookmarkEnd w:id="229"/>
      <w:bookmarkEnd w:id="230"/>
    </w:p>
    <w:p w:rsidR="0096393D" w:rsidRDefault="0096393D" w:rsidP="0096393D">
      <w:pPr>
        <w:pStyle w:val="af7"/>
        <w:numPr>
          <w:ilvl w:val="0"/>
          <w:numId w:val="6"/>
        </w:numPr>
        <w:tabs>
          <w:tab w:val="left" w:pos="0"/>
          <w:tab w:val="left" w:pos="284"/>
          <w:tab w:val="left" w:pos="587"/>
          <w:tab w:val="left" w:pos="935"/>
          <w:tab w:val="left" w:pos="993"/>
          <w:tab w:val="left" w:pos="1108"/>
        </w:tabs>
        <w:spacing w:line="460" w:lineRule="exact"/>
        <w:ind w:firstLineChars="0"/>
        <w:rPr>
          <w:rFonts w:ascii="黑体" w:eastAsia="黑体" w:hAnsi="黑体" w:cs="宋体"/>
          <w:bCs/>
          <w:vanish/>
          <w:kern w:val="0"/>
          <w:sz w:val="24"/>
          <w:szCs w:val="24"/>
        </w:rPr>
      </w:pP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供应商应提交证明其有资格参加磋商和成交后有能力履行合同的文件，并作为其响应文件的一部分。</w:t>
      </w: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供应商提交的合格性的证明文件应当是合法有效的。</w:t>
      </w: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
          <w:sz w:val="24"/>
          <w:szCs w:val="24"/>
        </w:rPr>
      </w:pPr>
      <w:r>
        <w:rPr>
          <w:rFonts w:ascii="黑体" w:eastAsia="黑体" w:hAnsi="黑体" w:cs="宋体" w:hint="eastAsia"/>
          <w:bCs/>
          <w:kern w:val="0"/>
          <w:sz w:val="24"/>
          <w:szCs w:val="24"/>
        </w:rPr>
        <w:t>供应商提交的证明其成交后能履行合同的资格证明文件。</w:t>
      </w:r>
      <w:bookmarkStart w:id="241" w:name="_Toc390256522"/>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r>
        <w:rPr>
          <w:rFonts w:ascii="黑体" w:eastAsia="黑体" w:hAnsi="黑体" w:cs="宋体" w:hint="eastAsia"/>
          <w:b/>
          <w:sz w:val="24"/>
          <w:szCs w:val="24"/>
        </w:rPr>
        <w:t>磋商保证金</w:t>
      </w:r>
      <w:bookmarkEnd w:id="231"/>
      <w:bookmarkEnd w:id="232"/>
      <w:bookmarkEnd w:id="233"/>
      <w:bookmarkEnd w:id="234"/>
      <w:bookmarkEnd w:id="235"/>
      <w:bookmarkEnd w:id="236"/>
      <w:bookmarkEnd w:id="237"/>
      <w:bookmarkEnd w:id="238"/>
      <w:bookmarkEnd w:id="239"/>
      <w:bookmarkEnd w:id="240"/>
      <w:bookmarkEnd w:id="241"/>
    </w:p>
    <w:p w:rsidR="0096393D" w:rsidRDefault="0096393D" w:rsidP="0096393D">
      <w:pPr>
        <w:pStyle w:val="af7"/>
        <w:numPr>
          <w:ilvl w:val="0"/>
          <w:numId w:val="6"/>
        </w:numPr>
        <w:tabs>
          <w:tab w:val="left" w:pos="0"/>
          <w:tab w:val="left" w:pos="284"/>
          <w:tab w:val="left" w:pos="587"/>
          <w:tab w:val="left" w:pos="709"/>
          <w:tab w:val="left" w:pos="935"/>
          <w:tab w:val="left" w:pos="1108"/>
        </w:tabs>
        <w:spacing w:line="460" w:lineRule="exact"/>
        <w:ind w:firstLineChars="0"/>
        <w:rPr>
          <w:rFonts w:ascii="黑体" w:eastAsia="黑体" w:hAnsi="黑体" w:cs="宋体"/>
          <w:bCs/>
          <w:vanish/>
          <w:kern w:val="0"/>
          <w:sz w:val="24"/>
          <w:szCs w:val="24"/>
        </w:rPr>
      </w:pPr>
    </w:p>
    <w:p w:rsidR="0096393D" w:rsidRDefault="0096393D" w:rsidP="0096393D">
      <w:pPr>
        <w:numPr>
          <w:ilvl w:val="1"/>
          <w:numId w:val="6"/>
        </w:numPr>
        <w:tabs>
          <w:tab w:val="clear" w:pos="3345"/>
          <w:tab w:val="left" w:pos="0"/>
          <w:tab w:val="left" w:pos="284"/>
          <w:tab w:val="left" w:pos="587"/>
          <w:tab w:val="left" w:pos="709"/>
          <w:tab w:val="left" w:pos="793"/>
          <w:tab w:val="left" w:pos="935"/>
          <w:tab w:val="left" w:pos="1108"/>
        </w:tabs>
        <w:spacing w:line="460" w:lineRule="exact"/>
        <w:ind w:left="793"/>
        <w:rPr>
          <w:rFonts w:ascii="黑体" w:eastAsia="黑体" w:hAnsi="黑体" w:cs="宋体"/>
          <w:bCs/>
          <w:kern w:val="0"/>
          <w:sz w:val="24"/>
          <w:szCs w:val="24"/>
        </w:rPr>
      </w:pPr>
      <w:r>
        <w:rPr>
          <w:rFonts w:ascii="黑体" w:eastAsia="黑体" w:hAnsi="黑体" w:cs="宋体" w:hint="eastAsia"/>
          <w:bCs/>
          <w:kern w:val="0"/>
          <w:sz w:val="24"/>
          <w:szCs w:val="24"/>
        </w:rPr>
        <w:t>磋商保证金提交金额、时间、形式等要求：</w:t>
      </w:r>
      <w:r>
        <w:rPr>
          <w:rFonts w:ascii="黑体" w:eastAsia="黑体" w:hAnsi="黑体" w:cs="宋体" w:hint="eastAsia"/>
          <w:b/>
          <w:bCs/>
          <w:kern w:val="0"/>
          <w:sz w:val="24"/>
          <w:szCs w:val="24"/>
          <w:u w:val="single"/>
        </w:rPr>
        <w:t>详见“</w:t>
      </w:r>
      <w:r>
        <w:rPr>
          <w:rFonts w:ascii="黑体" w:eastAsia="黑体" w:hAnsi="黑体" w:hint="eastAsia"/>
          <w:b/>
          <w:sz w:val="24"/>
          <w:szCs w:val="24"/>
          <w:u w:val="single"/>
        </w:rPr>
        <w:t>供应商须知前附表”</w:t>
      </w:r>
      <w:r>
        <w:rPr>
          <w:rFonts w:ascii="黑体" w:eastAsia="黑体" w:hAnsi="黑体" w:cs="宋体" w:hint="eastAsia"/>
          <w:bCs/>
          <w:kern w:val="0"/>
          <w:sz w:val="24"/>
          <w:szCs w:val="24"/>
        </w:rPr>
        <w:t>；</w:t>
      </w: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bookmarkStart w:id="242" w:name="_Toc454701382"/>
      <w:bookmarkStart w:id="243" w:name="_Toc458262615"/>
      <w:bookmarkStart w:id="244" w:name="_Toc467236741"/>
      <w:bookmarkStart w:id="245" w:name="_Toc476976173"/>
      <w:bookmarkStart w:id="246" w:name="_Toc477144281"/>
      <w:bookmarkStart w:id="247" w:name="_Toc477838688"/>
      <w:bookmarkStart w:id="248" w:name="_Toc491841891"/>
      <w:bookmarkStart w:id="249" w:name="_Toc497707687"/>
      <w:bookmarkStart w:id="250" w:name="_Toc501190884"/>
      <w:r>
        <w:rPr>
          <w:rFonts w:ascii="黑体" w:eastAsia="黑体" w:hAnsi="黑体" w:cs="宋体" w:hint="eastAsia"/>
          <w:bCs/>
          <w:kern w:val="0"/>
          <w:sz w:val="24"/>
          <w:szCs w:val="24"/>
        </w:rPr>
        <w:t>落选供应商的磋商保证金，采购代理机构将在成交通知书发出后5个工作日内无息退还。</w:t>
      </w: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成交供应商的磋商保证金，自政府采购合同签订之日起5个工作日内无息退还。</w:t>
      </w: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有下列情形之一的，磋商保证金不予退还：</w:t>
      </w:r>
    </w:p>
    <w:p w:rsidR="0096393D" w:rsidRDefault="0096393D" w:rsidP="0096393D">
      <w:pPr>
        <w:spacing w:line="460" w:lineRule="exact"/>
        <w:ind w:leftChars="228" w:left="479" w:firstLineChars="155" w:firstLine="372"/>
        <w:rPr>
          <w:rFonts w:ascii="黑体" w:eastAsia="黑体" w:hAnsi="黑体" w:cs="宋体"/>
          <w:sz w:val="24"/>
          <w:szCs w:val="24"/>
        </w:rPr>
      </w:pPr>
      <w:r>
        <w:rPr>
          <w:rFonts w:ascii="黑体" w:eastAsia="黑体" w:hAnsi="黑体" w:cs="宋体" w:hint="eastAsia"/>
          <w:sz w:val="24"/>
          <w:szCs w:val="24"/>
        </w:rPr>
        <w:t>11.4.1供应商在响应文件提交截止时间后撤回响应文件的；</w:t>
      </w:r>
    </w:p>
    <w:p w:rsidR="0096393D" w:rsidRDefault="0096393D" w:rsidP="0096393D">
      <w:pPr>
        <w:spacing w:line="460" w:lineRule="exact"/>
        <w:ind w:leftChars="228" w:left="479" w:firstLineChars="155" w:firstLine="372"/>
        <w:rPr>
          <w:rFonts w:ascii="黑体" w:eastAsia="黑体" w:hAnsi="黑体" w:cs="宋体"/>
          <w:sz w:val="24"/>
          <w:szCs w:val="24"/>
        </w:rPr>
      </w:pPr>
      <w:r>
        <w:rPr>
          <w:rFonts w:ascii="黑体" w:eastAsia="黑体" w:hAnsi="黑体" w:cs="宋体" w:hint="eastAsia"/>
          <w:sz w:val="24"/>
          <w:szCs w:val="24"/>
        </w:rPr>
        <w:t>11.4.2供应商在响应文件中提供虚假材料的；</w:t>
      </w:r>
    </w:p>
    <w:p w:rsidR="0096393D" w:rsidRDefault="0096393D" w:rsidP="0096393D">
      <w:pPr>
        <w:spacing w:line="460" w:lineRule="exact"/>
        <w:ind w:leftChars="405" w:left="850"/>
        <w:rPr>
          <w:rFonts w:ascii="黑体" w:eastAsia="黑体" w:hAnsi="黑体" w:cs="宋体"/>
          <w:sz w:val="24"/>
          <w:szCs w:val="24"/>
        </w:rPr>
      </w:pPr>
      <w:r>
        <w:rPr>
          <w:rFonts w:ascii="黑体" w:eastAsia="黑体" w:hAnsi="黑体" w:cs="宋体" w:hint="eastAsia"/>
          <w:sz w:val="24"/>
          <w:szCs w:val="24"/>
        </w:rPr>
        <w:t>11.4.3除因不可抗力或磋商文件认可的情形以外，成交供应商不与采购人签订合同的；</w:t>
      </w:r>
    </w:p>
    <w:p w:rsidR="0096393D" w:rsidRDefault="0096393D" w:rsidP="0096393D">
      <w:pPr>
        <w:spacing w:line="460" w:lineRule="exact"/>
        <w:ind w:leftChars="228" w:left="479" w:firstLineChars="155" w:firstLine="372"/>
        <w:rPr>
          <w:rFonts w:ascii="黑体" w:eastAsia="黑体" w:hAnsi="黑体" w:cs="宋体"/>
          <w:sz w:val="24"/>
          <w:szCs w:val="24"/>
        </w:rPr>
      </w:pPr>
      <w:r>
        <w:rPr>
          <w:rFonts w:ascii="黑体" w:eastAsia="黑体" w:hAnsi="黑体" w:cs="宋体" w:hint="eastAsia"/>
          <w:sz w:val="24"/>
          <w:szCs w:val="24"/>
        </w:rPr>
        <w:lastRenderedPageBreak/>
        <w:t>11.4.4供应商与采购人、其他供应商或者采购代理机构恶意串通的；</w:t>
      </w:r>
    </w:p>
    <w:p w:rsidR="0096393D" w:rsidRDefault="0096393D" w:rsidP="0096393D">
      <w:pPr>
        <w:spacing w:line="460" w:lineRule="exact"/>
        <w:ind w:leftChars="228" w:left="479" w:firstLineChars="155" w:firstLine="372"/>
        <w:rPr>
          <w:rFonts w:ascii="黑体" w:eastAsia="黑体" w:hAnsi="黑体" w:cs="宋体"/>
          <w:sz w:val="24"/>
          <w:szCs w:val="24"/>
        </w:rPr>
      </w:pPr>
      <w:r>
        <w:rPr>
          <w:rFonts w:ascii="黑体" w:eastAsia="黑体" w:hAnsi="黑体" w:cs="宋体" w:hint="eastAsia"/>
          <w:sz w:val="24"/>
          <w:szCs w:val="24"/>
        </w:rPr>
        <w:t>11.4.5成交供应商未能按磋商文件的有关规定缴纳代理服务费；</w:t>
      </w:r>
    </w:p>
    <w:p w:rsidR="0096393D" w:rsidRDefault="0096393D" w:rsidP="0096393D">
      <w:pPr>
        <w:spacing w:line="460" w:lineRule="exact"/>
        <w:ind w:leftChars="228" w:left="479" w:firstLineChars="155" w:firstLine="372"/>
        <w:rPr>
          <w:rFonts w:ascii="黑体" w:eastAsia="黑体" w:hAnsi="黑体" w:cs="宋体"/>
          <w:sz w:val="24"/>
          <w:szCs w:val="24"/>
        </w:rPr>
      </w:pPr>
      <w:r>
        <w:rPr>
          <w:rFonts w:ascii="黑体" w:eastAsia="黑体" w:hAnsi="黑体" w:cs="宋体" w:hint="eastAsia"/>
          <w:sz w:val="24"/>
          <w:szCs w:val="24"/>
        </w:rPr>
        <w:t>11.4.6磋商文件规定的其他情形。</w:t>
      </w:r>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bookmarkStart w:id="251" w:name="_Toc535299964"/>
      <w:bookmarkStart w:id="252" w:name="_Toc390256523"/>
      <w:r>
        <w:rPr>
          <w:rFonts w:ascii="黑体" w:eastAsia="黑体" w:hAnsi="黑体" w:cs="宋体" w:hint="eastAsia"/>
          <w:b/>
          <w:sz w:val="24"/>
          <w:szCs w:val="24"/>
        </w:rPr>
        <w:t>磋商有效期</w:t>
      </w:r>
      <w:bookmarkEnd w:id="242"/>
      <w:bookmarkEnd w:id="243"/>
      <w:bookmarkEnd w:id="244"/>
      <w:bookmarkEnd w:id="245"/>
      <w:bookmarkEnd w:id="246"/>
      <w:bookmarkEnd w:id="247"/>
      <w:bookmarkEnd w:id="248"/>
      <w:bookmarkEnd w:id="249"/>
      <w:bookmarkEnd w:id="250"/>
      <w:bookmarkEnd w:id="251"/>
      <w:bookmarkEnd w:id="252"/>
    </w:p>
    <w:p w:rsidR="0096393D" w:rsidRDefault="0096393D" w:rsidP="0096393D">
      <w:pPr>
        <w:pStyle w:val="af7"/>
        <w:numPr>
          <w:ilvl w:val="0"/>
          <w:numId w:val="6"/>
        </w:numPr>
        <w:tabs>
          <w:tab w:val="left" w:pos="0"/>
          <w:tab w:val="left" w:pos="284"/>
          <w:tab w:val="left" w:pos="587"/>
          <w:tab w:val="left" w:pos="709"/>
          <w:tab w:val="left" w:pos="935"/>
          <w:tab w:val="left" w:pos="1108"/>
        </w:tabs>
        <w:spacing w:line="460" w:lineRule="exact"/>
        <w:ind w:firstLineChars="0"/>
        <w:rPr>
          <w:rFonts w:ascii="黑体" w:eastAsia="黑体" w:hAnsi="黑体" w:cs="宋体"/>
          <w:bCs/>
          <w:vanish/>
          <w:kern w:val="0"/>
          <w:sz w:val="24"/>
          <w:szCs w:val="24"/>
        </w:rPr>
      </w:pPr>
      <w:bookmarkStart w:id="253" w:name="_Toc454701383"/>
      <w:bookmarkStart w:id="254" w:name="_Toc458262616"/>
      <w:bookmarkStart w:id="255" w:name="_Toc467236742"/>
      <w:bookmarkStart w:id="256" w:name="_Toc476976174"/>
      <w:bookmarkStart w:id="257" w:name="_Toc477144282"/>
      <w:bookmarkStart w:id="258" w:name="_Toc477838689"/>
      <w:bookmarkStart w:id="259" w:name="_Toc491841892"/>
      <w:bookmarkStart w:id="260" w:name="_Toc497707688"/>
      <w:bookmarkStart w:id="261" w:name="_Toc501190885"/>
      <w:bookmarkStart w:id="262" w:name="_Toc535299965"/>
      <w:bookmarkStart w:id="263" w:name="_Toc390256524"/>
    </w:p>
    <w:p w:rsidR="0096393D" w:rsidRDefault="0096393D" w:rsidP="0096393D">
      <w:pPr>
        <w:numPr>
          <w:ilvl w:val="1"/>
          <w:numId w:val="6"/>
        </w:numPr>
        <w:tabs>
          <w:tab w:val="clear" w:pos="3345"/>
          <w:tab w:val="left" w:pos="0"/>
          <w:tab w:val="left" w:pos="284"/>
          <w:tab w:val="left" w:pos="587"/>
          <w:tab w:val="left" w:pos="709"/>
          <w:tab w:val="left" w:pos="793"/>
          <w:tab w:val="left" w:pos="935"/>
          <w:tab w:val="left" w:pos="1077"/>
          <w:tab w:val="left" w:pos="1108"/>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磋商有效期：</w:t>
      </w:r>
      <w:r>
        <w:rPr>
          <w:rFonts w:ascii="黑体" w:eastAsia="黑体" w:hAnsi="黑体" w:cs="宋体" w:hint="eastAsia"/>
          <w:sz w:val="24"/>
          <w:szCs w:val="24"/>
        </w:rPr>
        <w:t>自</w:t>
      </w:r>
      <w:r>
        <w:rPr>
          <w:rFonts w:ascii="黑体" w:eastAsia="黑体" w:hAnsi="黑体" w:cs="仿宋" w:hint="eastAsia"/>
          <w:color w:val="333333"/>
          <w:sz w:val="24"/>
          <w:szCs w:val="24"/>
          <w:shd w:val="clear" w:color="auto" w:fill="FFFFFF"/>
        </w:rPr>
        <w:t>响应文件提交截止</w:t>
      </w:r>
      <w:r>
        <w:rPr>
          <w:rFonts w:ascii="黑体" w:eastAsia="黑体" w:hAnsi="黑体" w:hint="eastAsia"/>
          <w:bCs/>
          <w:sz w:val="24"/>
          <w:szCs w:val="24"/>
        </w:rPr>
        <w:t>之日</w:t>
      </w:r>
      <w:r>
        <w:rPr>
          <w:rFonts w:ascii="黑体" w:eastAsia="黑体" w:hAnsi="黑体" w:cs="宋体" w:hint="eastAsia"/>
          <w:sz w:val="24"/>
          <w:szCs w:val="24"/>
        </w:rPr>
        <w:t>起不少于九十个日历日</w:t>
      </w:r>
      <w:r>
        <w:rPr>
          <w:rFonts w:ascii="黑体" w:eastAsia="黑体" w:hAnsi="黑体" w:cs="宋体" w:hint="eastAsia"/>
          <w:bCs/>
          <w:kern w:val="0"/>
          <w:sz w:val="24"/>
          <w:szCs w:val="24"/>
        </w:rPr>
        <w:t>，磋商有效期不足的，</w:t>
      </w:r>
      <w:r>
        <w:rPr>
          <w:rFonts w:ascii="黑体" w:eastAsia="黑体" w:hAnsi="黑体" w:cs="宋体" w:hint="eastAsia"/>
          <w:b/>
          <w:bCs/>
          <w:kern w:val="0"/>
          <w:sz w:val="24"/>
          <w:szCs w:val="24"/>
        </w:rPr>
        <w:t>视为无效响应</w:t>
      </w:r>
      <w:r>
        <w:rPr>
          <w:rFonts w:ascii="黑体" w:eastAsia="黑体" w:hAnsi="黑体" w:cs="宋体" w:hint="eastAsia"/>
          <w:bCs/>
          <w:kern w:val="0"/>
          <w:sz w:val="24"/>
          <w:szCs w:val="24"/>
        </w:rPr>
        <w:t>。</w:t>
      </w:r>
    </w:p>
    <w:p w:rsidR="0096393D" w:rsidRDefault="0096393D" w:rsidP="0096393D">
      <w:pPr>
        <w:numPr>
          <w:ilvl w:val="1"/>
          <w:numId w:val="6"/>
        </w:numPr>
        <w:tabs>
          <w:tab w:val="clear" w:pos="3345"/>
          <w:tab w:val="left" w:pos="0"/>
          <w:tab w:val="left" w:pos="284"/>
          <w:tab w:val="left" w:pos="587"/>
          <w:tab w:val="left" w:pos="709"/>
          <w:tab w:val="left" w:pos="793"/>
          <w:tab w:val="left" w:pos="935"/>
          <w:tab w:val="left" w:pos="1108"/>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磋商有效期内，供应商不得对响应文件的实质性内容作出修改，并且以磋商保证金进行担保。</w:t>
      </w: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特殊情况下，采购代理机构或采购人可于磋商有效期期满之前，要求供应商同意延长磋商有效期，要求与答复均应为书面形式。供应商可以拒绝上述要求而其磋商保证金不被没收。对于同意该要求的供应商，既不要求也不允许其修改响应文件。但将要求其相应延长磋商保证金的有效期，有关退还和没收磋商保证金的规定在磋商有效期的延长期内继续有效。</w:t>
      </w:r>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r>
        <w:rPr>
          <w:rFonts w:ascii="黑体" w:eastAsia="黑体" w:hAnsi="黑体" w:cs="宋体" w:hint="eastAsia"/>
          <w:b/>
          <w:sz w:val="24"/>
          <w:szCs w:val="24"/>
        </w:rPr>
        <w:t>响应文件的签署及规定</w:t>
      </w:r>
      <w:bookmarkEnd w:id="253"/>
      <w:bookmarkEnd w:id="254"/>
      <w:bookmarkEnd w:id="255"/>
      <w:bookmarkEnd w:id="256"/>
      <w:bookmarkEnd w:id="257"/>
      <w:bookmarkEnd w:id="258"/>
      <w:bookmarkEnd w:id="259"/>
      <w:bookmarkEnd w:id="260"/>
      <w:bookmarkEnd w:id="261"/>
      <w:bookmarkEnd w:id="262"/>
      <w:bookmarkEnd w:id="263"/>
    </w:p>
    <w:p w:rsidR="0096393D" w:rsidRDefault="0096393D" w:rsidP="0096393D">
      <w:pPr>
        <w:pStyle w:val="af7"/>
        <w:numPr>
          <w:ilvl w:val="0"/>
          <w:numId w:val="6"/>
        </w:numPr>
        <w:tabs>
          <w:tab w:val="left" w:pos="0"/>
          <w:tab w:val="left" w:pos="284"/>
          <w:tab w:val="left" w:pos="587"/>
          <w:tab w:val="left" w:pos="709"/>
          <w:tab w:val="left" w:pos="935"/>
          <w:tab w:val="left" w:pos="1108"/>
        </w:tabs>
        <w:spacing w:line="460" w:lineRule="exact"/>
        <w:ind w:firstLineChars="0"/>
        <w:rPr>
          <w:rFonts w:ascii="黑体" w:eastAsia="黑体" w:hAnsi="黑体" w:cs="宋体"/>
          <w:bCs/>
          <w:vanish/>
          <w:kern w:val="0"/>
          <w:sz w:val="24"/>
          <w:szCs w:val="24"/>
        </w:rPr>
      </w:pP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响应文件正本1份、副本2份。每一份响应文件上要明确注明“正本”或“副本”字样。一旦正本和副本有差异，以正本为准。</w:t>
      </w: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响应文件正本须打印。授权代表须将以书面形式出具的“法定代表人授权书”附在响应文件中,</w:t>
      </w:r>
      <w:r>
        <w:rPr>
          <w:rFonts w:ascii="黑体" w:eastAsia="黑体" w:hAnsi="黑体" w:cs="宋体" w:hint="eastAsia"/>
          <w:b/>
          <w:bCs/>
          <w:kern w:val="0"/>
          <w:sz w:val="24"/>
          <w:szCs w:val="24"/>
        </w:rPr>
        <w:t xml:space="preserve"> 否则视为无效响应。</w:t>
      </w:r>
      <w:r>
        <w:rPr>
          <w:rFonts w:ascii="黑体" w:eastAsia="黑体" w:hAnsi="黑体" w:cs="宋体" w:hint="eastAsia"/>
          <w:bCs/>
          <w:kern w:val="0"/>
          <w:sz w:val="24"/>
          <w:szCs w:val="24"/>
        </w:rPr>
        <w:t>响应文件的副本可采用正本的复印件。</w:t>
      </w: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任何行间插字、涂改和增删，必须由法定代表人或授权代表签字才有效。</w:t>
      </w: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电报、电话、传真形式的投报资料概不接受。</w:t>
      </w:r>
    </w:p>
    <w:p w:rsidR="0096393D" w:rsidRDefault="0096393D" w:rsidP="0096393D">
      <w:pPr>
        <w:pStyle w:val="2"/>
        <w:spacing w:before="0" w:after="0" w:line="460" w:lineRule="exact"/>
        <w:rPr>
          <w:rFonts w:ascii="黑体" w:eastAsia="黑体" w:hAnsi="黑体" w:cs="宋体"/>
          <w:sz w:val="24"/>
          <w:szCs w:val="24"/>
        </w:rPr>
      </w:pPr>
      <w:bookmarkStart w:id="264" w:name="_Toc454701384"/>
      <w:bookmarkStart w:id="265" w:name="_Toc458262617"/>
      <w:bookmarkStart w:id="266" w:name="_Toc467236743"/>
      <w:bookmarkStart w:id="267" w:name="_Toc476976175"/>
      <w:bookmarkStart w:id="268" w:name="_Toc477144283"/>
      <w:bookmarkStart w:id="269" w:name="_Toc477838690"/>
      <w:bookmarkStart w:id="270" w:name="_Toc491841893"/>
      <w:bookmarkStart w:id="271" w:name="_Toc497707689"/>
      <w:bookmarkStart w:id="272" w:name="_Toc501190886"/>
      <w:bookmarkStart w:id="273" w:name="_Toc535299966"/>
      <w:bookmarkStart w:id="274" w:name="_Toc390256525"/>
      <w:bookmarkStart w:id="275" w:name="_Toc416813480"/>
      <w:bookmarkStart w:id="276" w:name="_Toc435611227"/>
      <w:bookmarkStart w:id="277" w:name="_Toc43663372"/>
      <w:r>
        <w:rPr>
          <w:rFonts w:ascii="黑体" w:eastAsia="黑体" w:hAnsi="黑体" w:cs="宋体" w:hint="eastAsia"/>
          <w:sz w:val="24"/>
          <w:szCs w:val="24"/>
        </w:rPr>
        <w:t>四、响应文件的</w:t>
      </w:r>
      <w:bookmarkEnd w:id="264"/>
      <w:bookmarkEnd w:id="265"/>
      <w:bookmarkEnd w:id="266"/>
      <w:bookmarkEnd w:id="267"/>
      <w:bookmarkEnd w:id="268"/>
      <w:bookmarkEnd w:id="269"/>
      <w:bookmarkEnd w:id="270"/>
      <w:bookmarkEnd w:id="271"/>
      <w:bookmarkEnd w:id="272"/>
      <w:bookmarkEnd w:id="273"/>
      <w:bookmarkEnd w:id="274"/>
      <w:bookmarkEnd w:id="275"/>
      <w:bookmarkEnd w:id="276"/>
      <w:r>
        <w:rPr>
          <w:rFonts w:ascii="黑体" w:eastAsia="黑体" w:hAnsi="黑体" w:cs="宋体" w:hint="eastAsia"/>
          <w:sz w:val="24"/>
          <w:szCs w:val="24"/>
        </w:rPr>
        <w:t>提交</w:t>
      </w:r>
      <w:bookmarkEnd w:id="277"/>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bookmarkStart w:id="278" w:name="_Toc454701385"/>
      <w:bookmarkStart w:id="279" w:name="_Toc458262618"/>
      <w:bookmarkStart w:id="280" w:name="_Toc467236744"/>
      <w:bookmarkStart w:id="281" w:name="_Toc476976176"/>
      <w:bookmarkStart w:id="282" w:name="_Toc477144284"/>
      <w:bookmarkStart w:id="283" w:name="_Toc477838691"/>
      <w:bookmarkStart w:id="284" w:name="_Toc491841894"/>
      <w:bookmarkStart w:id="285" w:name="_Toc497707690"/>
      <w:bookmarkStart w:id="286" w:name="_Toc501190887"/>
      <w:bookmarkStart w:id="287" w:name="_Toc535299967"/>
      <w:bookmarkStart w:id="288" w:name="_Toc390256526"/>
      <w:r>
        <w:rPr>
          <w:rFonts w:ascii="黑体" w:eastAsia="黑体" w:hAnsi="黑体" w:cs="宋体" w:hint="eastAsia"/>
          <w:b/>
          <w:sz w:val="24"/>
          <w:szCs w:val="24"/>
        </w:rPr>
        <w:t>响应文件的密封</w:t>
      </w:r>
      <w:bookmarkEnd w:id="278"/>
      <w:bookmarkEnd w:id="279"/>
      <w:bookmarkEnd w:id="280"/>
      <w:bookmarkEnd w:id="281"/>
      <w:bookmarkEnd w:id="282"/>
      <w:bookmarkEnd w:id="283"/>
      <w:bookmarkEnd w:id="284"/>
      <w:bookmarkEnd w:id="285"/>
      <w:bookmarkEnd w:id="286"/>
      <w:bookmarkEnd w:id="287"/>
      <w:bookmarkEnd w:id="288"/>
    </w:p>
    <w:p w:rsidR="0096393D" w:rsidRDefault="0096393D" w:rsidP="0096393D">
      <w:pPr>
        <w:pStyle w:val="af7"/>
        <w:numPr>
          <w:ilvl w:val="0"/>
          <w:numId w:val="6"/>
        </w:numPr>
        <w:tabs>
          <w:tab w:val="left" w:pos="0"/>
          <w:tab w:val="left" w:pos="284"/>
          <w:tab w:val="left" w:pos="587"/>
          <w:tab w:val="left" w:pos="709"/>
          <w:tab w:val="left" w:pos="935"/>
          <w:tab w:val="left" w:pos="1108"/>
        </w:tabs>
        <w:spacing w:line="460" w:lineRule="exact"/>
        <w:ind w:firstLineChars="0"/>
        <w:rPr>
          <w:rFonts w:ascii="黑体" w:eastAsia="黑体" w:hAnsi="黑体" w:cs="宋体"/>
          <w:bCs/>
          <w:vanish/>
          <w:kern w:val="0"/>
          <w:sz w:val="24"/>
          <w:szCs w:val="24"/>
        </w:rPr>
      </w:pPr>
      <w:bookmarkStart w:id="289" w:name="_Toc454701386"/>
      <w:bookmarkStart w:id="290" w:name="_Toc458262619"/>
      <w:bookmarkStart w:id="291" w:name="_Toc467236745"/>
      <w:bookmarkStart w:id="292" w:name="_Toc476976177"/>
      <w:bookmarkStart w:id="293" w:name="_Toc477144285"/>
      <w:bookmarkStart w:id="294" w:name="_Toc477838692"/>
      <w:bookmarkStart w:id="295" w:name="_Toc491841895"/>
      <w:bookmarkStart w:id="296" w:name="_Toc497707691"/>
      <w:bookmarkStart w:id="297" w:name="_Toc501190888"/>
      <w:bookmarkStart w:id="298" w:name="_Toc535299968"/>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供应商应将响应文件正本和所有的副本装在文件袋中加以密封，并在文件袋上标明供应商名称、采购编号、项目名称，在封贴处密封盖章（公章、密封章、法定代表人或其委托代理人签字均可），并注明</w:t>
      </w:r>
      <w:r>
        <w:rPr>
          <w:rFonts w:ascii="黑体" w:eastAsia="黑体" w:hAnsi="黑体" w:cs="宋体" w:hint="eastAsia"/>
          <w:b/>
          <w:bCs/>
          <w:kern w:val="0"/>
          <w:sz w:val="24"/>
          <w:szCs w:val="24"/>
        </w:rPr>
        <w:t>“磋商时间前不准启封”</w:t>
      </w:r>
      <w:r>
        <w:rPr>
          <w:rFonts w:ascii="黑体" w:eastAsia="黑体" w:hAnsi="黑体" w:cs="宋体" w:hint="eastAsia"/>
          <w:bCs/>
          <w:kern w:val="0"/>
          <w:sz w:val="24"/>
          <w:szCs w:val="24"/>
        </w:rPr>
        <w:t>的字样。</w:t>
      </w: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响应文件未按本须知要求密封，采购代理机构有权拒收。</w:t>
      </w:r>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bookmarkStart w:id="299" w:name="_Toc390256527"/>
      <w:r>
        <w:rPr>
          <w:rFonts w:ascii="黑体" w:eastAsia="黑体" w:hAnsi="黑体" w:cs="宋体" w:hint="eastAsia"/>
          <w:b/>
          <w:sz w:val="24"/>
          <w:szCs w:val="24"/>
        </w:rPr>
        <w:t>响应文件提交的时间、地点以及截止时间</w:t>
      </w:r>
      <w:bookmarkEnd w:id="289"/>
      <w:bookmarkEnd w:id="290"/>
      <w:bookmarkEnd w:id="291"/>
      <w:bookmarkEnd w:id="292"/>
      <w:bookmarkEnd w:id="293"/>
      <w:bookmarkEnd w:id="294"/>
      <w:bookmarkEnd w:id="295"/>
      <w:bookmarkEnd w:id="296"/>
      <w:bookmarkEnd w:id="297"/>
      <w:bookmarkEnd w:id="298"/>
      <w:bookmarkEnd w:id="299"/>
    </w:p>
    <w:p w:rsidR="0096393D" w:rsidRDefault="0096393D" w:rsidP="0096393D">
      <w:pPr>
        <w:pStyle w:val="af7"/>
        <w:numPr>
          <w:ilvl w:val="0"/>
          <w:numId w:val="6"/>
        </w:numPr>
        <w:tabs>
          <w:tab w:val="left" w:pos="0"/>
          <w:tab w:val="left" w:pos="284"/>
          <w:tab w:val="left" w:pos="587"/>
          <w:tab w:val="left" w:pos="709"/>
          <w:tab w:val="left" w:pos="935"/>
          <w:tab w:val="left" w:pos="1108"/>
        </w:tabs>
        <w:spacing w:line="460" w:lineRule="exact"/>
        <w:ind w:firstLineChars="0"/>
        <w:rPr>
          <w:rFonts w:ascii="黑体" w:eastAsia="黑体" w:hAnsi="黑体" w:cs="宋体"/>
          <w:bCs/>
          <w:vanish/>
          <w:kern w:val="0"/>
          <w:sz w:val="24"/>
          <w:szCs w:val="24"/>
        </w:rPr>
      </w:pP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采购代理机构于</w:t>
      </w:r>
      <w:r>
        <w:rPr>
          <w:rFonts w:ascii="黑体" w:eastAsia="黑体" w:hAnsi="黑体" w:hint="eastAsia"/>
          <w:bCs/>
          <w:color w:val="000000"/>
          <w:sz w:val="24"/>
          <w:szCs w:val="24"/>
        </w:rPr>
        <w:t>响应文件提交截止时间前</w:t>
      </w:r>
      <w:r>
        <w:rPr>
          <w:rFonts w:ascii="黑体" w:eastAsia="黑体" w:hAnsi="黑体" w:cs="宋体" w:hint="eastAsia"/>
          <w:bCs/>
          <w:kern w:val="0"/>
          <w:sz w:val="24"/>
          <w:szCs w:val="24"/>
        </w:rPr>
        <w:t>45分钟开始接收响应文件，并于“磋商邀请”中规定的时间、地点进行磋商。</w:t>
      </w: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所有响应文件都必须按采购代理机构在“磋商邀请”中规定的响应文件提交截</w:t>
      </w:r>
      <w:r>
        <w:rPr>
          <w:rFonts w:ascii="黑体" w:eastAsia="黑体" w:hAnsi="黑体" w:cs="宋体" w:hint="eastAsia"/>
          <w:bCs/>
          <w:kern w:val="0"/>
          <w:sz w:val="24"/>
          <w:szCs w:val="24"/>
        </w:rPr>
        <w:lastRenderedPageBreak/>
        <w:t>止时间之前送至指定的地点。</w:t>
      </w: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供应商在响应文件提交截止时间之前，可以对所提交的响应文件进行补充、修改或者撤回，并书面通知采购人、采购代理机构。补充、修改的内容作为响应文件的组成部分。补充、修改的内容与响应文件不一致的，以补充、修改的内容为准。</w:t>
      </w:r>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bookmarkStart w:id="300" w:name="_Toc454701387"/>
      <w:bookmarkStart w:id="301" w:name="_Toc458262620"/>
      <w:bookmarkStart w:id="302" w:name="_Toc467236746"/>
      <w:bookmarkStart w:id="303" w:name="_Toc476976178"/>
      <w:bookmarkStart w:id="304" w:name="_Toc477144286"/>
      <w:bookmarkStart w:id="305" w:name="_Toc477838693"/>
      <w:bookmarkStart w:id="306" w:name="_Toc491841896"/>
      <w:bookmarkStart w:id="307" w:name="_Toc497707692"/>
      <w:bookmarkStart w:id="308" w:name="_Toc501190889"/>
      <w:bookmarkStart w:id="309" w:name="_Toc535299969"/>
      <w:bookmarkStart w:id="310" w:name="_Toc390256528"/>
      <w:r>
        <w:rPr>
          <w:rFonts w:ascii="黑体" w:eastAsia="黑体" w:hAnsi="黑体" w:cs="宋体" w:hint="eastAsia"/>
          <w:b/>
          <w:sz w:val="24"/>
          <w:szCs w:val="24"/>
        </w:rPr>
        <w:t>迟交的响应文件</w:t>
      </w:r>
      <w:bookmarkEnd w:id="300"/>
      <w:bookmarkEnd w:id="301"/>
      <w:bookmarkEnd w:id="302"/>
      <w:bookmarkEnd w:id="303"/>
      <w:bookmarkEnd w:id="304"/>
      <w:bookmarkEnd w:id="305"/>
      <w:bookmarkEnd w:id="306"/>
      <w:bookmarkEnd w:id="307"/>
      <w:bookmarkEnd w:id="308"/>
      <w:bookmarkEnd w:id="309"/>
      <w:bookmarkEnd w:id="310"/>
    </w:p>
    <w:p w:rsidR="0096393D" w:rsidRDefault="0096393D" w:rsidP="0096393D">
      <w:pPr>
        <w:pStyle w:val="af7"/>
        <w:numPr>
          <w:ilvl w:val="0"/>
          <w:numId w:val="6"/>
        </w:numPr>
        <w:tabs>
          <w:tab w:val="left" w:pos="0"/>
          <w:tab w:val="left" w:pos="284"/>
          <w:tab w:val="left" w:pos="587"/>
          <w:tab w:val="left" w:pos="709"/>
          <w:tab w:val="left" w:pos="935"/>
          <w:tab w:val="left" w:pos="1108"/>
        </w:tabs>
        <w:spacing w:line="460" w:lineRule="exact"/>
        <w:ind w:firstLineChars="0"/>
        <w:rPr>
          <w:rFonts w:ascii="黑体" w:eastAsia="黑体" w:hAnsi="黑体" w:cs="宋体"/>
          <w:vanish/>
          <w:sz w:val="24"/>
          <w:szCs w:val="24"/>
        </w:rPr>
      </w:pPr>
    </w:p>
    <w:p w:rsidR="0096393D" w:rsidRDefault="0096393D" w:rsidP="0096393D">
      <w:pPr>
        <w:tabs>
          <w:tab w:val="left" w:pos="0"/>
          <w:tab w:val="left" w:pos="284"/>
          <w:tab w:val="left" w:pos="709"/>
        </w:tabs>
        <w:spacing w:line="460" w:lineRule="exact"/>
        <w:ind w:firstLineChars="200" w:firstLine="480"/>
        <w:rPr>
          <w:rFonts w:ascii="黑体" w:eastAsia="黑体" w:hAnsi="黑体" w:cs="宋体"/>
          <w:bCs/>
          <w:kern w:val="0"/>
          <w:sz w:val="24"/>
          <w:szCs w:val="24"/>
        </w:rPr>
      </w:pPr>
      <w:r>
        <w:rPr>
          <w:rFonts w:ascii="黑体" w:eastAsia="黑体" w:hAnsi="黑体" w:cs="宋体" w:hint="eastAsia"/>
          <w:bCs/>
          <w:kern w:val="0"/>
          <w:sz w:val="24"/>
          <w:szCs w:val="24"/>
        </w:rPr>
        <w:t>响应文件提交截止时间之后提交的响应文件为无效文件，采购人、采购代理机构或者磋商小组有权拒收。</w:t>
      </w:r>
    </w:p>
    <w:p w:rsidR="0096393D" w:rsidRDefault="0096393D" w:rsidP="0096393D">
      <w:pPr>
        <w:pStyle w:val="2"/>
        <w:spacing w:before="0" w:after="0" w:line="460" w:lineRule="exact"/>
        <w:rPr>
          <w:rFonts w:ascii="黑体" w:eastAsia="黑体" w:hAnsi="黑体" w:cs="宋体"/>
          <w:sz w:val="24"/>
          <w:szCs w:val="24"/>
        </w:rPr>
      </w:pPr>
      <w:bookmarkStart w:id="311" w:name="_Toc6976863"/>
      <w:bookmarkStart w:id="312" w:name="_Toc390256529"/>
      <w:bookmarkStart w:id="313" w:name="_Toc416813481"/>
      <w:bookmarkStart w:id="314" w:name="_Toc435611228"/>
      <w:bookmarkStart w:id="315" w:name="_Toc43663373"/>
      <w:r>
        <w:rPr>
          <w:rFonts w:ascii="黑体" w:eastAsia="黑体" w:hAnsi="黑体" w:cs="宋体" w:hint="eastAsia"/>
          <w:sz w:val="24"/>
          <w:szCs w:val="24"/>
        </w:rPr>
        <w:t>五、磋商</w:t>
      </w:r>
      <w:bookmarkEnd w:id="311"/>
      <w:bookmarkEnd w:id="312"/>
      <w:bookmarkEnd w:id="313"/>
      <w:bookmarkEnd w:id="314"/>
      <w:r>
        <w:rPr>
          <w:rFonts w:ascii="黑体" w:eastAsia="黑体" w:hAnsi="黑体" w:cs="宋体" w:hint="eastAsia"/>
          <w:sz w:val="24"/>
          <w:szCs w:val="24"/>
        </w:rPr>
        <w:t>与评审</w:t>
      </w:r>
      <w:bookmarkEnd w:id="315"/>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bookmarkStart w:id="316" w:name="_Toc6976865"/>
      <w:bookmarkStart w:id="317" w:name="_Toc390256530"/>
      <w:r>
        <w:rPr>
          <w:rFonts w:ascii="黑体" w:eastAsia="黑体" w:hAnsi="黑体" w:cs="宋体" w:hint="eastAsia"/>
          <w:b/>
          <w:sz w:val="24"/>
          <w:szCs w:val="24"/>
        </w:rPr>
        <w:t>磋商小组</w:t>
      </w:r>
      <w:bookmarkEnd w:id="316"/>
      <w:bookmarkEnd w:id="317"/>
    </w:p>
    <w:p w:rsidR="0096393D" w:rsidRDefault="0096393D" w:rsidP="0096393D">
      <w:pPr>
        <w:pStyle w:val="af7"/>
        <w:numPr>
          <w:ilvl w:val="0"/>
          <w:numId w:val="6"/>
        </w:numPr>
        <w:tabs>
          <w:tab w:val="left" w:pos="0"/>
          <w:tab w:val="left" w:pos="284"/>
          <w:tab w:val="left" w:pos="587"/>
        </w:tabs>
        <w:spacing w:line="460" w:lineRule="exact"/>
        <w:ind w:firstLineChars="0"/>
        <w:rPr>
          <w:rFonts w:ascii="黑体" w:eastAsia="黑体" w:hAnsi="黑体" w:cs="宋体"/>
          <w:bCs/>
          <w:vanish/>
          <w:kern w:val="0"/>
          <w:sz w:val="24"/>
          <w:szCs w:val="24"/>
        </w:rPr>
      </w:pPr>
    </w:p>
    <w:p w:rsidR="0096393D" w:rsidRDefault="0096393D" w:rsidP="0096393D">
      <w:pPr>
        <w:tabs>
          <w:tab w:val="left" w:pos="0"/>
          <w:tab w:val="left" w:pos="284"/>
          <w:tab w:val="left" w:pos="709"/>
        </w:tabs>
        <w:spacing w:line="460" w:lineRule="exact"/>
        <w:ind w:firstLineChars="200" w:firstLine="480"/>
        <w:rPr>
          <w:rFonts w:ascii="黑体" w:eastAsia="黑体" w:hAnsi="黑体" w:cs="宋体"/>
          <w:bCs/>
          <w:kern w:val="0"/>
          <w:sz w:val="24"/>
          <w:szCs w:val="24"/>
        </w:rPr>
      </w:pPr>
      <w:r>
        <w:rPr>
          <w:rFonts w:ascii="黑体" w:eastAsia="黑体" w:hAnsi="黑体" w:cs="宋体" w:hint="eastAsia"/>
          <w:bCs/>
          <w:kern w:val="0"/>
          <w:sz w:val="24"/>
          <w:szCs w:val="24"/>
        </w:rPr>
        <w:t>采购代理机构将根据《中华人民共和国政府采购法》、</w:t>
      </w:r>
      <w:r>
        <w:rPr>
          <w:rFonts w:ascii="黑体" w:eastAsia="黑体" w:hAnsi="黑体" w:cs="宋体" w:hint="eastAsia"/>
          <w:sz w:val="24"/>
          <w:szCs w:val="24"/>
        </w:rPr>
        <w:t>《政府采购竞争性磋商采购方式管理暂行办法》</w:t>
      </w:r>
      <w:r>
        <w:rPr>
          <w:rFonts w:ascii="黑体" w:eastAsia="黑体" w:hAnsi="黑体" w:cs="宋体" w:hint="eastAsia"/>
          <w:bCs/>
          <w:kern w:val="0"/>
          <w:sz w:val="24"/>
          <w:szCs w:val="24"/>
        </w:rPr>
        <w:t>及相关法律法规组建磋商小组。</w:t>
      </w:r>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bookmarkStart w:id="318" w:name="_Toc21464"/>
      <w:bookmarkStart w:id="319" w:name="_Toc28453"/>
      <w:bookmarkStart w:id="320" w:name="_Toc534717706"/>
      <w:bookmarkStart w:id="321" w:name="_Toc9352370"/>
      <w:bookmarkStart w:id="322" w:name="_Toc9425418"/>
      <w:bookmarkStart w:id="323" w:name="_Toc17825060"/>
      <w:bookmarkStart w:id="324" w:name="_Toc36291723"/>
      <w:bookmarkStart w:id="325" w:name="_Toc36291794"/>
      <w:bookmarkStart w:id="326" w:name="_Toc36305101"/>
      <w:bookmarkStart w:id="327" w:name="_Toc458262629"/>
      <w:bookmarkStart w:id="328" w:name="_Toc454701396"/>
      <w:r>
        <w:rPr>
          <w:rFonts w:ascii="黑体" w:eastAsia="黑体" w:hAnsi="黑体" w:cs="宋体" w:hint="eastAsia"/>
          <w:b/>
          <w:sz w:val="24"/>
          <w:szCs w:val="24"/>
        </w:rPr>
        <w:t>磋商原则</w:t>
      </w:r>
      <w:bookmarkEnd w:id="318"/>
      <w:bookmarkEnd w:id="319"/>
      <w:bookmarkEnd w:id="320"/>
      <w:bookmarkEnd w:id="321"/>
      <w:bookmarkEnd w:id="322"/>
      <w:bookmarkEnd w:id="323"/>
      <w:bookmarkEnd w:id="324"/>
      <w:bookmarkEnd w:id="325"/>
      <w:bookmarkEnd w:id="326"/>
    </w:p>
    <w:p w:rsidR="0096393D" w:rsidRDefault="0096393D" w:rsidP="0096393D">
      <w:pPr>
        <w:pStyle w:val="af7"/>
        <w:numPr>
          <w:ilvl w:val="0"/>
          <w:numId w:val="7"/>
        </w:numPr>
        <w:tabs>
          <w:tab w:val="left" w:pos="284"/>
          <w:tab w:val="left" w:pos="587"/>
          <w:tab w:val="left" w:pos="709"/>
          <w:tab w:val="left" w:pos="993"/>
          <w:tab w:val="left" w:pos="1786"/>
        </w:tabs>
        <w:spacing w:line="460" w:lineRule="exact"/>
        <w:ind w:firstLineChars="0"/>
        <w:rPr>
          <w:rFonts w:ascii="黑体" w:eastAsia="黑体" w:hAnsi="黑体" w:cs="宋体"/>
          <w:vanish/>
          <w:sz w:val="24"/>
          <w:szCs w:val="24"/>
        </w:rPr>
      </w:pPr>
    </w:p>
    <w:p w:rsidR="0096393D" w:rsidRDefault="0096393D" w:rsidP="0096393D">
      <w:pPr>
        <w:pStyle w:val="af7"/>
        <w:numPr>
          <w:ilvl w:val="0"/>
          <w:numId w:val="7"/>
        </w:numPr>
        <w:tabs>
          <w:tab w:val="left" w:pos="284"/>
          <w:tab w:val="left" w:pos="587"/>
          <w:tab w:val="left" w:pos="709"/>
          <w:tab w:val="left" w:pos="993"/>
          <w:tab w:val="left" w:pos="1786"/>
        </w:tabs>
        <w:spacing w:line="460" w:lineRule="exact"/>
        <w:ind w:firstLineChars="0"/>
        <w:rPr>
          <w:rFonts w:ascii="黑体" w:eastAsia="黑体" w:hAnsi="黑体" w:cs="宋体"/>
          <w:vanish/>
          <w:sz w:val="24"/>
          <w:szCs w:val="24"/>
        </w:rPr>
      </w:pPr>
    </w:p>
    <w:p w:rsidR="0096393D" w:rsidRDefault="0096393D" w:rsidP="0096393D">
      <w:pPr>
        <w:pStyle w:val="af7"/>
        <w:numPr>
          <w:ilvl w:val="0"/>
          <w:numId w:val="7"/>
        </w:numPr>
        <w:tabs>
          <w:tab w:val="left" w:pos="284"/>
          <w:tab w:val="left" w:pos="587"/>
          <w:tab w:val="left" w:pos="709"/>
          <w:tab w:val="left" w:pos="993"/>
          <w:tab w:val="left" w:pos="1786"/>
        </w:tabs>
        <w:spacing w:line="460" w:lineRule="exact"/>
        <w:ind w:firstLineChars="0"/>
        <w:rPr>
          <w:rFonts w:ascii="黑体" w:eastAsia="黑体" w:hAnsi="黑体" w:cs="宋体"/>
          <w:vanish/>
          <w:sz w:val="24"/>
          <w:szCs w:val="24"/>
        </w:rPr>
      </w:pPr>
    </w:p>
    <w:p w:rsidR="0096393D" w:rsidRDefault="0096393D" w:rsidP="0096393D">
      <w:pPr>
        <w:pStyle w:val="af7"/>
        <w:numPr>
          <w:ilvl w:val="0"/>
          <w:numId w:val="7"/>
        </w:numPr>
        <w:tabs>
          <w:tab w:val="left" w:pos="284"/>
          <w:tab w:val="left" w:pos="587"/>
          <w:tab w:val="left" w:pos="709"/>
          <w:tab w:val="left" w:pos="993"/>
          <w:tab w:val="left" w:pos="1786"/>
        </w:tabs>
        <w:spacing w:line="460" w:lineRule="exact"/>
        <w:ind w:firstLineChars="0"/>
        <w:rPr>
          <w:rFonts w:ascii="黑体" w:eastAsia="黑体" w:hAnsi="黑体" w:cs="宋体"/>
          <w:vanish/>
          <w:sz w:val="24"/>
          <w:szCs w:val="24"/>
        </w:rPr>
      </w:pPr>
    </w:p>
    <w:p w:rsidR="0096393D" w:rsidRDefault="0096393D" w:rsidP="0096393D">
      <w:pPr>
        <w:pStyle w:val="af7"/>
        <w:numPr>
          <w:ilvl w:val="0"/>
          <w:numId w:val="7"/>
        </w:numPr>
        <w:tabs>
          <w:tab w:val="left" w:pos="284"/>
          <w:tab w:val="left" w:pos="587"/>
          <w:tab w:val="left" w:pos="709"/>
          <w:tab w:val="left" w:pos="993"/>
          <w:tab w:val="left" w:pos="1786"/>
        </w:tabs>
        <w:spacing w:line="460" w:lineRule="exact"/>
        <w:ind w:firstLineChars="0"/>
        <w:rPr>
          <w:rFonts w:ascii="黑体" w:eastAsia="黑体" w:hAnsi="黑体" w:cs="宋体"/>
          <w:vanish/>
          <w:sz w:val="24"/>
          <w:szCs w:val="24"/>
        </w:rPr>
      </w:pPr>
    </w:p>
    <w:p w:rsidR="0096393D" w:rsidRDefault="0096393D" w:rsidP="0096393D">
      <w:pPr>
        <w:pStyle w:val="af7"/>
        <w:numPr>
          <w:ilvl w:val="0"/>
          <w:numId w:val="7"/>
        </w:numPr>
        <w:tabs>
          <w:tab w:val="left" w:pos="284"/>
          <w:tab w:val="left" w:pos="587"/>
          <w:tab w:val="left" w:pos="709"/>
          <w:tab w:val="left" w:pos="993"/>
          <w:tab w:val="left" w:pos="1786"/>
        </w:tabs>
        <w:spacing w:line="460" w:lineRule="exact"/>
        <w:ind w:firstLineChars="0"/>
        <w:rPr>
          <w:rFonts w:ascii="黑体" w:eastAsia="黑体" w:hAnsi="黑体" w:cs="宋体"/>
          <w:vanish/>
          <w:sz w:val="24"/>
          <w:szCs w:val="24"/>
        </w:rPr>
      </w:pPr>
    </w:p>
    <w:p w:rsidR="0096393D" w:rsidRDefault="0096393D" w:rsidP="0096393D">
      <w:pPr>
        <w:pStyle w:val="af7"/>
        <w:numPr>
          <w:ilvl w:val="0"/>
          <w:numId w:val="7"/>
        </w:numPr>
        <w:tabs>
          <w:tab w:val="left" w:pos="284"/>
          <w:tab w:val="left" w:pos="587"/>
          <w:tab w:val="left" w:pos="709"/>
          <w:tab w:val="left" w:pos="993"/>
          <w:tab w:val="left" w:pos="1786"/>
        </w:tabs>
        <w:spacing w:line="460" w:lineRule="exact"/>
        <w:ind w:firstLineChars="0"/>
        <w:rPr>
          <w:rFonts w:ascii="黑体" w:eastAsia="黑体" w:hAnsi="黑体" w:cs="宋体"/>
          <w:vanish/>
          <w:sz w:val="24"/>
          <w:szCs w:val="24"/>
        </w:rPr>
      </w:pPr>
    </w:p>
    <w:p w:rsidR="0096393D" w:rsidRDefault="0096393D" w:rsidP="0096393D">
      <w:pPr>
        <w:pStyle w:val="af7"/>
        <w:numPr>
          <w:ilvl w:val="0"/>
          <w:numId w:val="7"/>
        </w:numPr>
        <w:tabs>
          <w:tab w:val="left" w:pos="284"/>
          <w:tab w:val="left" w:pos="587"/>
          <w:tab w:val="left" w:pos="709"/>
          <w:tab w:val="left" w:pos="993"/>
          <w:tab w:val="left" w:pos="1786"/>
        </w:tabs>
        <w:spacing w:line="460" w:lineRule="exact"/>
        <w:ind w:firstLineChars="0"/>
        <w:rPr>
          <w:rFonts w:ascii="黑体" w:eastAsia="黑体" w:hAnsi="黑体" w:cs="宋体"/>
          <w:vanish/>
          <w:sz w:val="24"/>
          <w:szCs w:val="24"/>
        </w:rPr>
      </w:pPr>
    </w:p>
    <w:p w:rsidR="0096393D" w:rsidRDefault="0096393D" w:rsidP="0096393D">
      <w:pPr>
        <w:pStyle w:val="af7"/>
        <w:numPr>
          <w:ilvl w:val="0"/>
          <w:numId w:val="7"/>
        </w:numPr>
        <w:tabs>
          <w:tab w:val="left" w:pos="284"/>
          <w:tab w:val="left" w:pos="587"/>
          <w:tab w:val="left" w:pos="709"/>
          <w:tab w:val="left" w:pos="993"/>
          <w:tab w:val="left" w:pos="1786"/>
        </w:tabs>
        <w:spacing w:line="460" w:lineRule="exact"/>
        <w:ind w:firstLineChars="0"/>
        <w:rPr>
          <w:rFonts w:ascii="黑体" w:eastAsia="黑体" w:hAnsi="黑体" w:cs="宋体"/>
          <w:vanish/>
          <w:sz w:val="24"/>
          <w:szCs w:val="24"/>
        </w:rPr>
      </w:pPr>
    </w:p>
    <w:p w:rsidR="0096393D" w:rsidRDefault="0096393D" w:rsidP="0096393D">
      <w:pPr>
        <w:pStyle w:val="af7"/>
        <w:numPr>
          <w:ilvl w:val="0"/>
          <w:numId w:val="7"/>
        </w:numPr>
        <w:tabs>
          <w:tab w:val="left" w:pos="284"/>
          <w:tab w:val="left" w:pos="587"/>
          <w:tab w:val="left" w:pos="709"/>
          <w:tab w:val="left" w:pos="993"/>
          <w:tab w:val="left" w:pos="1786"/>
        </w:tabs>
        <w:spacing w:line="460" w:lineRule="exact"/>
        <w:ind w:firstLineChars="0"/>
        <w:rPr>
          <w:rFonts w:ascii="黑体" w:eastAsia="黑体" w:hAnsi="黑体" w:cs="宋体"/>
          <w:vanish/>
          <w:sz w:val="24"/>
          <w:szCs w:val="24"/>
        </w:rPr>
      </w:pPr>
    </w:p>
    <w:p w:rsidR="0096393D" w:rsidRDefault="0096393D" w:rsidP="0096393D">
      <w:pPr>
        <w:pStyle w:val="af7"/>
        <w:numPr>
          <w:ilvl w:val="0"/>
          <w:numId w:val="7"/>
        </w:numPr>
        <w:tabs>
          <w:tab w:val="left" w:pos="284"/>
          <w:tab w:val="left" w:pos="587"/>
          <w:tab w:val="left" w:pos="709"/>
          <w:tab w:val="left" w:pos="993"/>
          <w:tab w:val="left" w:pos="1786"/>
        </w:tabs>
        <w:spacing w:line="460" w:lineRule="exact"/>
        <w:ind w:firstLineChars="0"/>
        <w:rPr>
          <w:rFonts w:ascii="黑体" w:eastAsia="黑体" w:hAnsi="黑体" w:cs="宋体"/>
          <w:vanish/>
          <w:sz w:val="24"/>
          <w:szCs w:val="24"/>
        </w:rPr>
      </w:pPr>
    </w:p>
    <w:p w:rsidR="0096393D" w:rsidRDefault="0096393D" w:rsidP="0096393D">
      <w:pPr>
        <w:pStyle w:val="af7"/>
        <w:numPr>
          <w:ilvl w:val="0"/>
          <w:numId w:val="7"/>
        </w:numPr>
        <w:tabs>
          <w:tab w:val="left" w:pos="284"/>
          <w:tab w:val="left" w:pos="587"/>
          <w:tab w:val="left" w:pos="709"/>
          <w:tab w:val="left" w:pos="993"/>
          <w:tab w:val="left" w:pos="1786"/>
        </w:tabs>
        <w:spacing w:line="460" w:lineRule="exact"/>
        <w:ind w:firstLineChars="0"/>
        <w:rPr>
          <w:rFonts w:ascii="黑体" w:eastAsia="黑体" w:hAnsi="黑体" w:cs="宋体"/>
          <w:vanish/>
          <w:sz w:val="24"/>
          <w:szCs w:val="24"/>
        </w:rPr>
      </w:pPr>
    </w:p>
    <w:p w:rsidR="0096393D" w:rsidRDefault="0096393D" w:rsidP="0096393D">
      <w:pPr>
        <w:pStyle w:val="af7"/>
        <w:numPr>
          <w:ilvl w:val="0"/>
          <w:numId w:val="7"/>
        </w:numPr>
        <w:tabs>
          <w:tab w:val="left" w:pos="284"/>
          <w:tab w:val="left" w:pos="587"/>
          <w:tab w:val="left" w:pos="709"/>
          <w:tab w:val="left" w:pos="993"/>
          <w:tab w:val="left" w:pos="1786"/>
        </w:tabs>
        <w:spacing w:line="460" w:lineRule="exact"/>
        <w:ind w:firstLineChars="0"/>
        <w:rPr>
          <w:rFonts w:ascii="黑体" w:eastAsia="黑体" w:hAnsi="黑体" w:cs="宋体"/>
          <w:vanish/>
          <w:sz w:val="24"/>
          <w:szCs w:val="24"/>
        </w:rPr>
      </w:pPr>
    </w:p>
    <w:p w:rsidR="0096393D" w:rsidRDefault="0096393D" w:rsidP="0096393D">
      <w:pPr>
        <w:pStyle w:val="af7"/>
        <w:numPr>
          <w:ilvl w:val="0"/>
          <w:numId w:val="7"/>
        </w:numPr>
        <w:tabs>
          <w:tab w:val="left" w:pos="284"/>
          <w:tab w:val="left" w:pos="587"/>
          <w:tab w:val="left" w:pos="709"/>
          <w:tab w:val="left" w:pos="993"/>
          <w:tab w:val="left" w:pos="1786"/>
        </w:tabs>
        <w:spacing w:line="460" w:lineRule="exact"/>
        <w:ind w:firstLineChars="0"/>
        <w:rPr>
          <w:rFonts w:ascii="黑体" w:eastAsia="黑体" w:hAnsi="黑体" w:cs="宋体"/>
          <w:vanish/>
          <w:sz w:val="24"/>
          <w:szCs w:val="24"/>
        </w:rPr>
      </w:pPr>
    </w:p>
    <w:p w:rsidR="0096393D" w:rsidRDefault="0096393D" w:rsidP="0096393D">
      <w:pPr>
        <w:pStyle w:val="af7"/>
        <w:numPr>
          <w:ilvl w:val="0"/>
          <w:numId w:val="7"/>
        </w:numPr>
        <w:tabs>
          <w:tab w:val="left" w:pos="284"/>
          <w:tab w:val="left" w:pos="587"/>
          <w:tab w:val="left" w:pos="709"/>
          <w:tab w:val="left" w:pos="993"/>
          <w:tab w:val="left" w:pos="1786"/>
        </w:tabs>
        <w:spacing w:line="460" w:lineRule="exact"/>
        <w:ind w:firstLineChars="0"/>
        <w:rPr>
          <w:rFonts w:ascii="黑体" w:eastAsia="黑体" w:hAnsi="黑体" w:cs="宋体"/>
          <w:vanish/>
          <w:sz w:val="24"/>
          <w:szCs w:val="24"/>
        </w:rPr>
      </w:pPr>
    </w:p>
    <w:p w:rsidR="0096393D" w:rsidRDefault="0096393D" w:rsidP="0096393D">
      <w:pPr>
        <w:pStyle w:val="af7"/>
        <w:numPr>
          <w:ilvl w:val="0"/>
          <w:numId w:val="7"/>
        </w:numPr>
        <w:tabs>
          <w:tab w:val="left" w:pos="284"/>
          <w:tab w:val="left" w:pos="587"/>
          <w:tab w:val="left" w:pos="709"/>
          <w:tab w:val="left" w:pos="993"/>
          <w:tab w:val="left" w:pos="1786"/>
        </w:tabs>
        <w:spacing w:line="460" w:lineRule="exact"/>
        <w:ind w:firstLineChars="0"/>
        <w:rPr>
          <w:rFonts w:ascii="黑体" w:eastAsia="黑体" w:hAnsi="黑体" w:cs="宋体"/>
          <w:vanish/>
          <w:sz w:val="24"/>
          <w:szCs w:val="24"/>
        </w:rPr>
      </w:pPr>
    </w:p>
    <w:p w:rsidR="0096393D" w:rsidRDefault="0096393D" w:rsidP="0096393D">
      <w:pPr>
        <w:pStyle w:val="af7"/>
        <w:numPr>
          <w:ilvl w:val="0"/>
          <w:numId w:val="7"/>
        </w:numPr>
        <w:tabs>
          <w:tab w:val="left" w:pos="284"/>
          <w:tab w:val="left" w:pos="587"/>
          <w:tab w:val="left" w:pos="709"/>
          <w:tab w:val="left" w:pos="993"/>
          <w:tab w:val="left" w:pos="1786"/>
        </w:tabs>
        <w:spacing w:line="460" w:lineRule="exact"/>
        <w:ind w:firstLineChars="0"/>
        <w:rPr>
          <w:rFonts w:ascii="黑体" w:eastAsia="黑体" w:hAnsi="黑体" w:cs="宋体"/>
          <w:vanish/>
          <w:sz w:val="24"/>
          <w:szCs w:val="24"/>
        </w:rPr>
      </w:pPr>
    </w:p>
    <w:p w:rsidR="0096393D" w:rsidRDefault="0096393D" w:rsidP="0096393D">
      <w:pPr>
        <w:pStyle w:val="af7"/>
        <w:numPr>
          <w:ilvl w:val="0"/>
          <w:numId w:val="7"/>
        </w:numPr>
        <w:tabs>
          <w:tab w:val="left" w:pos="284"/>
          <w:tab w:val="left" w:pos="587"/>
          <w:tab w:val="left" w:pos="709"/>
          <w:tab w:val="left" w:pos="993"/>
          <w:tab w:val="left" w:pos="1786"/>
        </w:tabs>
        <w:spacing w:line="460" w:lineRule="exact"/>
        <w:ind w:firstLineChars="0"/>
        <w:rPr>
          <w:rFonts w:ascii="黑体" w:eastAsia="黑体" w:hAnsi="黑体" w:cs="宋体"/>
          <w:vanish/>
          <w:sz w:val="24"/>
          <w:szCs w:val="24"/>
        </w:rPr>
      </w:pPr>
    </w:p>
    <w:p w:rsidR="0096393D" w:rsidRDefault="0096393D" w:rsidP="0096393D">
      <w:pPr>
        <w:pStyle w:val="af7"/>
        <w:numPr>
          <w:ilvl w:val="0"/>
          <w:numId w:val="7"/>
        </w:numPr>
        <w:tabs>
          <w:tab w:val="left" w:pos="284"/>
          <w:tab w:val="left" w:pos="587"/>
          <w:tab w:val="left" w:pos="709"/>
          <w:tab w:val="left" w:pos="993"/>
          <w:tab w:val="left" w:pos="1786"/>
        </w:tabs>
        <w:spacing w:line="460" w:lineRule="exact"/>
        <w:ind w:firstLineChars="0"/>
        <w:rPr>
          <w:rFonts w:ascii="黑体" w:eastAsia="黑体" w:hAnsi="黑体" w:cs="宋体"/>
          <w:vanish/>
          <w:sz w:val="24"/>
          <w:szCs w:val="24"/>
        </w:rPr>
      </w:pPr>
    </w:p>
    <w:p w:rsidR="0096393D" w:rsidRDefault="0096393D" w:rsidP="0096393D">
      <w:pPr>
        <w:pStyle w:val="af7"/>
        <w:numPr>
          <w:ilvl w:val="0"/>
          <w:numId w:val="6"/>
        </w:numPr>
        <w:tabs>
          <w:tab w:val="left" w:pos="0"/>
          <w:tab w:val="left" w:pos="284"/>
          <w:tab w:val="left" w:pos="587"/>
          <w:tab w:val="left" w:pos="709"/>
          <w:tab w:val="left" w:pos="935"/>
          <w:tab w:val="left" w:pos="1108"/>
          <w:tab w:val="left" w:pos="3345"/>
        </w:tabs>
        <w:spacing w:line="460" w:lineRule="exact"/>
        <w:ind w:firstLineChars="0"/>
        <w:rPr>
          <w:rFonts w:ascii="黑体" w:eastAsia="黑体" w:hAnsi="黑体" w:cs="宋体"/>
          <w:bCs/>
          <w:vanish/>
          <w:kern w:val="0"/>
          <w:sz w:val="24"/>
          <w:szCs w:val="24"/>
        </w:rPr>
      </w:pPr>
    </w:p>
    <w:p w:rsidR="0096393D" w:rsidRDefault="0096393D" w:rsidP="0096393D">
      <w:pPr>
        <w:numPr>
          <w:ilvl w:val="1"/>
          <w:numId w:val="6"/>
        </w:numPr>
        <w:tabs>
          <w:tab w:val="clear" w:pos="3345"/>
          <w:tab w:val="left" w:pos="0"/>
          <w:tab w:val="left" w:pos="284"/>
          <w:tab w:val="left" w:pos="587"/>
          <w:tab w:val="left" w:pos="709"/>
          <w:tab w:val="left" w:pos="793"/>
          <w:tab w:val="left" w:pos="935"/>
          <w:tab w:val="left" w:pos="1108"/>
        </w:tabs>
        <w:spacing w:line="460" w:lineRule="exact"/>
        <w:ind w:left="793"/>
        <w:rPr>
          <w:rFonts w:ascii="黑体" w:eastAsia="黑体" w:hAnsi="黑体" w:cs="宋体"/>
          <w:bCs/>
          <w:kern w:val="0"/>
          <w:sz w:val="24"/>
          <w:szCs w:val="24"/>
        </w:rPr>
      </w:pPr>
      <w:r>
        <w:rPr>
          <w:rFonts w:ascii="黑体" w:eastAsia="黑体" w:hAnsi="黑体" w:cs="宋体" w:hint="eastAsia"/>
          <w:bCs/>
          <w:kern w:val="0"/>
          <w:sz w:val="24"/>
          <w:szCs w:val="24"/>
        </w:rPr>
        <w:t>磋商小组对所有供应商的评估，都将采用相同的程序和标准。</w:t>
      </w: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评审过程严格按照磋商文件的要求和条件进行。</w:t>
      </w: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磋商小组成员将按照客观、公正、审慎的原则，根据</w:t>
      </w:r>
      <w:r>
        <w:rPr>
          <w:rFonts w:ascii="黑体" w:eastAsia="黑体" w:hAnsi="黑体" w:cs="宋体" w:hint="eastAsia"/>
          <w:sz w:val="24"/>
          <w:szCs w:val="24"/>
        </w:rPr>
        <w:t>磋商文件</w:t>
      </w:r>
      <w:r>
        <w:rPr>
          <w:rFonts w:ascii="黑体" w:eastAsia="黑体" w:hAnsi="黑体" w:cs="宋体" w:hint="eastAsia"/>
          <w:bCs/>
          <w:kern w:val="0"/>
          <w:sz w:val="24"/>
          <w:szCs w:val="24"/>
        </w:rPr>
        <w:t>规定的评审程序、评审方法和评审标准进行独立评审。未实质性响应</w:t>
      </w:r>
      <w:r>
        <w:rPr>
          <w:rFonts w:ascii="黑体" w:eastAsia="黑体" w:hAnsi="黑体" w:cs="宋体" w:hint="eastAsia"/>
          <w:sz w:val="24"/>
          <w:szCs w:val="24"/>
        </w:rPr>
        <w:t>磋商文件</w:t>
      </w:r>
      <w:r>
        <w:rPr>
          <w:rFonts w:ascii="黑体" w:eastAsia="黑体" w:hAnsi="黑体" w:cs="宋体" w:hint="eastAsia"/>
          <w:bCs/>
          <w:kern w:val="0"/>
          <w:sz w:val="24"/>
          <w:szCs w:val="24"/>
        </w:rPr>
        <w:t>的响应文件按无效响应处理，磋商小组将告知提交响应文件的供应商。磋商文件内容违反国家有关强制性规定的，磋商小组将停止评审并向采购人或者采购代理机构说明情况。</w:t>
      </w:r>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bookmarkStart w:id="329" w:name="_Toc11021"/>
      <w:bookmarkStart w:id="330" w:name="_Toc32651"/>
      <w:bookmarkStart w:id="331" w:name="_Toc9425419"/>
      <w:bookmarkStart w:id="332" w:name="_Toc17825061"/>
      <w:bookmarkStart w:id="333" w:name="_Toc36291724"/>
      <w:bookmarkStart w:id="334" w:name="_Toc36291795"/>
      <w:bookmarkStart w:id="335" w:name="_Toc36305102"/>
      <w:bookmarkStart w:id="336" w:name="_Toc534717707"/>
      <w:bookmarkStart w:id="337" w:name="_Toc9352371"/>
      <w:bookmarkStart w:id="338" w:name="_Toc6976866"/>
      <w:bookmarkStart w:id="339" w:name="_Toc390256531"/>
      <w:r>
        <w:rPr>
          <w:rFonts w:ascii="黑体" w:eastAsia="黑体" w:hAnsi="黑体" w:cs="宋体" w:hint="eastAsia"/>
          <w:b/>
          <w:sz w:val="24"/>
          <w:szCs w:val="24"/>
        </w:rPr>
        <w:t>磋商及资料的澄清</w:t>
      </w:r>
      <w:bookmarkEnd w:id="329"/>
      <w:bookmarkEnd w:id="330"/>
      <w:bookmarkEnd w:id="331"/>
      <w:bookmarkEnd w:id="332"/>
      <w:bookmarkEnd w:id="333"/>
      <w:bookmarkEnd w:id="334"/>
      <w:bookmarkEnd w:id="335"/>
      <w:bookmarkEnd w:id="336"/>
      <w:bookmarkEnd w:id="337"/>
      <w:bookmarkEnd w:id="338"/>
      <w:bookmarkEnd w:id="339"/>
    </w:p>
    <w:p w:rsidR="0096393D" w:rsidRDefault="0096393D" w:rsidP="0096393D">
      <w:pPr>
        <w:pStyle w:val="af7"/>
        <w:numPr>
          <w:ilvl w:val="0"/>
          <w:numId w:val="6"/>
        </w:numPr>
        <w:tabs>
          <w:tab w:val="left" w:pos="0"/>
          <w:tab w:val="left" w:pos="284"/>
          <w:tab w:val="left" w:pos="587"/>
          <w:tab w:val="left" w:pos="709"/>
          <w:tab w:val="left" w:pos="935"/>
          <w:tab w:val="left" w:pos="1108"/>
          <w:tab w:val="left" w:pos="3345"/>
        </w:tabs>
        <w:spacing w:line="460" w:lineRule="exact"/>
        <w:ind w:firstLineChars="0"/>
        <w:rPr>
          <w:rFonts w:ascii="黑体" w:eastAsia="黑体" w:hAnsi="黑体" w:cs="宋体"/>
          <w:bCs/>
          <w:vanish/>
          <w:kern w:val="0"/>
          <w:sz w:val="24"/>
          <w:szCs w:val="24"/>
        </w:rPr>
      </w:pPr>
    </w:p>
    <w:p w:rsidR="0096393D" w:rsidRDefault="0096393D" w:rsidP="0096393D">
      <w:pPr>
        <w:numPr>
          <w:ilvl w:val="1"/>
          <w:numId w:val="6"/>
        </w:numPr>
        <w:tabs>
          <w:tab w:val="clear" w:pos="3345"/>
          <w:tab w:val="left" w:pos="0"/>
          <w:tab w:val="left" w:pos="284"/>
          <w:tab w:val="left" w:pos="587"/>
          <w:tab w:val="left" w:pos="709"/>
          <w:tab w:val="left" w:pos="935"/>
          <w:tab w:val="left" w:pos="1108"/>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供应商在磋商过程中所做的各种承诺作为响应文件的一部分，对供应商具有约束力。</w:t>
      </w:r>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bookmarkStart w:id="340" w:name="_Toc534717708"/>
      <w:bookmarkStart w:id="341" w:name="_Toc17825062"/>
      <w:bookmarkStart w:id="342" w:name="_Toc9352372"/>
      <w:bookmarkStart w:id="343" w:name="_Toc9425420"/>
      <w:bookmarkStart w:id="344" w:name="_Toc36291725"/>
      <w:bookmarkStart w:id="345" w:name="_Toc36305103"/>
      <w:bookmarkStart w:id="346" w:name="_Toc15822"/>
      <w:bookmarkStart w:id="347" w:name="_Toc36291796"/>
      <w:bookmarkStart w:id="348" w:name="_Toc8499"/>
      <w:r>
        <w:rPr>
          <w:rFonts w:ascii="黑体" w:eastAsia="黑体" w:hAnsi="黑体" w:cs="宋体" w:hint="eastAsia"/>
          <w:b/>
          <w:sz w:val="24"/>
          <w:szCs w:val="24"/>
        </w:rPr>
        <w:t>磋商程序</w:t>
      </w:r>
      <w:bookmarkEnd w:id="340"/>
      <w:bookmarkEnd w:id="341"/>
      <w:bookmarkEnd w:id="342"/>
      <w:bookmarkEnd w:id="343"/>
      <w:bookmarkEnd w:id="344"/>
      <w:bookmarkEnd w:id="345"/>
      <w:bookmarkEnd w:id="346"/>
      <w:bookmarkEnd w:id="347"/>
      <w:bookmarkEnd w:id="348"/>
    </w:p>
    <w:p w:rsidR="0096393D" w:rsidRDefault="0096393D" w:rsidP="0096393D">
      <w:pPr>
        <w:pStyle w:val="af7"/>
        <w:numPr>
          <w:ilvl w:val="0"/>
          <w:numId w:val="7"/>
        </w:numPr>
        <w:tabs>
          <w:tab w:val="left" w:pos="284"/>
          <w:tab w:val="left" w:pos="587"/>
          <w:tab w:val="left" w:pos="993"/>
          <w:tab w:val="left" w:pos="1786"/>
        </w:tabs>
        <w:spacing w:line="460" w:lineRule="exact"/>
        <w:ind w:firstLineChars="0"/>
        <w:rPr>
          <w:rFonts w:ascii="黑体" w:eastAsia="黑体" w:hAnsi="黑体" w:cs="宋体"/>
          <w:bCs/>
          <w:vanish/>
          <w:sz w:val="24"/>
          <w:szCs w:val="24"/>
        </w:rPr>
      </w:pPr>
    </w:p>
    <w:p w:rsidR="0096393D" w:rsidRDefault="0096393D" w:rsidP="0096393D">
      <w:pPr>
        <w:pStyle w:val="af7"/>
        <w:numPr>
          <w:ilvl w:val="0"/>
          <w:numId w:val="7"/>
        </w:numPr>
        <w:tabs>
          <w:tab w:val="left" w:pos="284"/>
          <w:tab w:val="left" w:pos="587"/>
          <w:tab w:val="left" w:pos="993"/>
          <w:tab w:val="left" w:pos="1786"/>
        </w:tabs>
        <w:spacing w:line="460" w:lineRule="exact"/>
        <w:ind w:firstLineChars="0"/>
        <w:rPr>
          <w:rFonts w:ascii="黑体" w:eastAsia="黑体" w:hAnsi="黑体" w:cs="宋体"/>
          <w:bCs/>
          <w:vanish/>
          <w:sz w:val="24"/>
          <w:szCs w:val="24"/>
        </w:rPr>
      </w:pPr>
    </w:p>
    <w:p w:rsidR="0096393D" w:rsidRDefault="0096393D" w:rsidP="0096393D">
      <w:pPr>
        <w:pStyle w:val="af7"/>
        <w:numPr>
          <w:ilvl w:val="0"/>
          <w:numId w:val="6"/>
        </w:numPr>
        <w:tabs>
          <w:tab w:val="left" w:pos="0"/>
          <w:tab w:val="left" w:pos="284"/>
          <w:tab w:val="left" w:pos="587"/>
          <w:tab w:val="left" w:pos="709"/>
          <w:tab w:val="left" w:pos="935"/>
          <w:tab w:val="left" w:pos="1108"/>
          <w:tab w:val="left" w:pos="3345"/>
        </w:tabs>
        <w:spacing w:line="460" w:lineRule="exact"/>
        <w:ind w:firstLineChars="0"/>
        <w:rPr>
          <w:rFonts w:ascii="黑体" w:eastAsia="黑体" w:hAnsi="黑体" w:cs="宋体"/>
          <w:bCs/>
          <w:vanish/>
          <w:kern w:val="0"/>
          <w:sz w:val="24"/>
          <w:szCs w:val="24"/>
        </w:rPr>
      </w:pPr>
    </w:p>
    <w:p w:rsidR="0096393D" w:rsidRDefault="0096393D" w:rsidP="0096393D">
      <w:pPr>
        <w:numPr>
          <w:ilvl w:val="1"/>
          <w:numId w:val="6"/>
        </w:numPr>
        <w:tabs>
          <w:tab w:val="clear" w:pos="3345"/>
          <w:tab w:val="left" w:pos="0"/>
          <w:tab w:val="left" w:pos="284"/>
          <w:tab w:val="left" w:pos="587"/>
          <w:tab w:val="left" w:pos="709"/>
          <w:tab w:val="left" w:pos="793"/>
          <w:tab w:val="left" w:pos="935"/>
          <w:tab w:val="left" w:pos="1108"/>
        </w:tabs>
        <w:spacing w:line="460" w:lineRule="exact"/>
        <w:ind w:left="793"/>
        <w:rPr>
          <w:rFonts w:ascii="黑体" w:eastAsia="黑体" w:hAnsi="黑体" w:cs="宋体"/>
          <w:bCs/>
          <w:kern w:val="0"/>
          <w:sz w:val="24"/>
          <w:szCs w:val="24"/>
        </w:rPr>
      </w:pPr>
      <w:r>
        <w:rPr>
          <w:rFonts w:ascii="黑体" w:eastAsia="黑体" w:hAnsi="黑体" w:cs="宋体" w:hint="eastAsia"/>
          <w:bCs/>
          <w:kern w:val="0"/>
          <w:sz w:val="24"/>
          <w:szCs w:val="24"/>
        </w:rPr>
        <w:t>响应文件的审查。审查分为资格性检查和符合性检查：</w:t>
      </w:r>
    </w:p>
    <w:p w:rsidR="0096393D" w:rsidRDefault="0096393D" w:rsidP="0096393D">
      <w:pPr>
        <w:numPr>
          <w:ilvl w:val="0"/>
          <w:numId w:val="8"/>
        </w:numPr>
        <w:tabs>
          <w:tab w:val="left" w:pos="284"/>
          <w:tab w:val="left" w:pos="851"/>
        </w:tabs>
        <w:spacing w:line="460" w:lineRule="exact"/>
        <w:ind w:left="851" w:hanging="425"/>
        <w:rPr>
          <w:rFonts w:ascii="黑体" w:eastAsia="黑体" w:hAnsi="黑体" w:cs="宋体"/>
          <w:bCs/>
          <w:sz w:val="24"/>
          <w:szCs w:val="24"/>
        </w:rPr>
      </w:pPr>
      <w:r>
        <w:rPr>
          <w:rFonts w:ascii="黑体" w:eastAsia="黑体" w:hAnsi="黑体" w:cs="宋体" w:hint="eastAsia"/>
          <w:bCs/>
          <w:sz w:val="24"/>
          <w:szCs w:val="24"/>
        </w:rPr>
        <w:t>资格性检查。磋商小组将依据法律法规和</w:t>
      </w:r>
      <w:r>
        <w:rPr>
          <w:rFonts w:ascii="黑体" w:eastAsia="黑体" w:hAnsi="黑体" w:cs="宋体" w:hint="eastAsia"/>
          <w:sz w:val="24"/>
          <w:szCs w:val="24"/>
        </w:rPr>
        <w:t>磋商文件</w:t>
      </w:r>
      <w:r>
        <w:rPr>
          <w:rFonts w:ascii="黑体" w:eastAsia="黑体" w:hAnsi="黑体" w:cs="宋体" w:hint="eastAsia"/>
          <w:bCs/>
          <w:sz w:val="24"/>
          <w:szCs w:val="24"/>
        </w:rPr>
        <w:t>的规定，对磋商响应文件中的资格证明、磋商保证金等进行审查，以确定磋商响应供应商是否具备磋商响应资格。</w:t>
      </w:r>
    </w:p>
    <w:p w:rsidR="0096393D" w:rsidRDefault="0096393D" w:rsidP="0096393D">
      <w:pPr>
        <w:numPr>
          <w:ilvl w:val="0"/>
          <w:numId w:val="8"/>
        </w:numPr>
        <w:tabs>
          <w:tab w:val="left" w:pos="284"/>
          <w:tab w:val="left" w:pos="851"/>
        </w:tabs>
        <w:spacing w:line="460" w:lineRule="exact"/>
        <w:ind w:left="851" w:hanging="425"/>
        <w:rPr>
          <w:rFonts w:ascii="黑体" w:eastAsia="黑体" w:hAnsi="黑体" w:cs="宋体"/>
          <w:bCs/>
          <w:sz w:val="24"/>
          <w:szCs w:val="24"/>
        </w:rPr>
      </w:pPr>
      <w:r>
        <w:rPr>
          <w:rFonts w:ascii="黑体" w:eastAsia="黑体" w:hAnsi="黑体" w:cs="宋体" w:hint="eastAsia"/>
          <w:bCs/>
          <w:sz w:val="24"/>
          <w:szCs w:val="24"/>
        </w:rPr>
        <w:t>符合性检查。依据</w:t>
      </w:r>
      <w:r>
        <w:rPr>
          <w:rFonts w:ascii="黑体" w:eastAsia="黑体" w:hAnsi="黑体" w:cs="宋体" w:hint="eastAsia"/>
          <w:sz w:val="24"/>
          <w:szCs w:val="24"/>
        </w:rPr>
        <w:t>磋商文件</w:t>
      </w:r>
      <w:r>
        <w:rPr>
          <w:rFonts w:ascii="黑体" w:eastAsia="黑体" w:hAnsi="黑体" w:cs="宋体" w:hint="eastAsia"/>
          <w:bCs/>
          <w:sz w:val="24"/>
          <w:szCs w:val="24"/>
        </w:rPr>
        <w:t>的规定，从磋商响应文件的有效性、完整性和对磋商文件的响应程度、有无计算错误进行审查，以确定是否对</w:t>
      </w:r>
      <w:r>
        <w:rPr>
          <w:rFonts w:ascii="黑体" w:eastAsia="黑体" w:hAnsi="黑体" w:cs="宋体" w:hint="eastAsia"/>
          <w:sz w:val="24"/>
          <w:szCs w:val="24"/>
        </w:rPr>
        <w:t>磋商文件</w:t>
      </w:r>
      <w:r>
        <w:rPr>
          <w:rFonts w:ascii="黑体" w:eastAsia="黑体" w:hAnsi="黑体" w:cs="宋体" w:hint="eastAsia"/>
          <w:bCs/>
          <w:sz w:val="24"/>
          <w:szCs w:val="24"/>
        </w:rPr>
        <w:t>的实质性要求作出响应。</w:t>
      </w:r>
    </w:p>
    <w:p w:rsidR="0096393D" w:rsidRDefault="0096393D" w:rsidP="0096393D">
      <w:pPr>
        <w:numPr>
          <w:ilvl w:val="1"/>
          <w:numId w:val="6"/>
        </w:numPr>
        <w:tabs>
          <w:tab w:val="clear" w:pos="3345"/>
          <w:tab w:val="left" w:pos="0"/>
          <w:tab w:val="left" w:pos="284"/>
          <w:tab w:val="left" w:pos="587"/>
          <w:tab w:val="left" w:pos="709"/>
          <w:tab w:val="left" w:pos="793"/>
          <w:tab w:val="left" w:pos="935"/>
          <w:tab w:val="left" w:pos="1108"/>
        </w:tabs>
        <w:spacing w:line="460" w:lineRule="exact"/>
        <w:ind w:left="793"/>
        <w:rPr>
          <w:rFonts w:ascii="黑体" w:eastAsia="黑体" w:hAnsi="黑体" w:cs="宋体"/>
          <w:b/>
          <w:bCs/>
          <w:kern w:val="0"/>
          <w:sz w:val="24"/>
          <w:szCs w:val="24"/>
        </w:rPr>
      </w:pPr>
      <w:r>
        <w:rPr>
          <w:rFonts w:ascii="黑体" w:eastAsia="黑体" w:hAnsi="黑体" w:cs="宋体" w:hint="eastAsia"/>
          <w:b/>
          <w:bCs/>
          <w:kern w:val="0"/>
          <w:sz w:val="24"/>
          <w:szCs w:val="24"/>
        </w:rPr>
        <w:t>响应文件有下列情况之一的，在资格性、符合性检查时将被视为无效文件：</w:t>
      </w:r>
    </w:p>
    <w:p w:rsidR="0096393D" w:rsidRDefault="0096393D" w:rsidP="0096393D">
      <w:pPr>
        <w:numPr>
          <w:ilvl w:val="0"/>
          <w:numId w:val="9"/>
        </w:numPr>
        <w:tabs>
          <w:tab w:val="left" w:pos="284"/>
          <w:tab w:val="left" w:pos="993"/>
        </w:tabs>
        <w:spacing w:line="460" w:lineRule="exact"/>
        <w:ind w:hanging="785"/>
        <w:rPr>
          <w:rFonts w:ascii="黑体" w:eastAsia="黑体" w:hAnsi="黑体"/>
          <w:b/>
          <w:bCs/>
          <w:sz w:val="24"/>
          <w:szCs w:val="24"/>
        </w:rPr>
      </w:pPr>
      <w:r>
        <w:rPr>
          <w:rFonts w:ascii="黑体" w:eastAsia="黑体" w:hAnsi="黑体" w:hint="eastAsia"/>
          <w:b/>
          <w:bCs/>
          <w:sz w:val="24"/>
          <w:szCs w:val="24"/>
        </w:rPr>
        <w:t>未提交磋商响应文件；</w:t>
      </w:r>
    </w:p>
    <w:p w:rsidR="0096393D" w:rsidRDefault="0096393D" w:rsidP="0096393D">
      <w:pPr>
        <w:numPr>
          <w:ilvl w:val="0"/>
          <w:numId w:val="9"/>
        </w:numPr>
        <w:tabs>
          <w:tab w:val="left" w:pos="284"/>
          <w:tab w:val="left" w:pos="993"/>
        </w:tabs>
        <w:spacing w:line="460" w:lineRule="exact"/>
        <w:ind w:hanging="785"/>
        <w:rPr>
          <w:rFonts w:ascii="黑体" w:eastAsia="黑体" w:hAnsi="黑体"/>
          <w:b/>
          <w:bCs/>
          <w:sz w:val="24"/>
          <w:szCs w:val="24"/>
        </w:rPr>
      </w:pPr>
      <w:r>
        <w:rPr>
          <w:rFonts w:ascii="黑体" w:eastAsia="黑体" w:hAnsi="黑体" w:hint="eastAsia"/>
          <w:b/>
          <w:bCs/>
          <w:sz w:val="24"/>
          <w:szCs w:val="24"/>
        </w:rPr>
        <w:t>未提交分项报价表；</w:t>
      </w:r>
    </w:p>
    <w:p w:rsidR="0096393D" w:rsidRDefault="0096393D" w:rsidP="0096393D">
      <w:pPr>
        <w:numPr>
          <w:ilvl w:val="0"/>
          <w:numId w:val="9"/>
        </w:numPr>
        <w:tabs>
          <w:tab w:val="left" w:pos="284"/>
          <w:tab w:val="left" w:pos="993"/>
        </w:tabs>
        <w:spacing w:line="460" w:lineRule="exact"/>
        <w:ind w:hanging="785"/>
        <w:rPr>
          <w:rFonts w:ascii="黑体" w:eastAsia="黑体" w:hAnsi="黑体"/>
          <w:b/>
          <w:bCs/>
          <w:sz w:val="24"/>
          <w:szCs w:val="24"/>
        </w:rPr>
      </w:pPr>
      <w:r>
        <w:rPr>
          <w:rFonts w:ascii="黑体" w:eastAsia="黑体" w:hAnsi="黑体" w:hint="eastAsia"/>
          <w:b/>
          <w:bCs/>
          <w:sz w:val="24"/>
          <w:szCs w:val="24"/>
        </w:rPr>
        <w:t>未按照磋商文件要求提交磋商保证金；</w:t>
      </w:r>
    </w:p>
    <w:p w:rsidR="0096393D" w:rsidRDefault="0096393D" w:rsidP="0096393D">
      <w:pPr>
        <w:numPr>
          <w:ilvl w:val="0"/>
          <w:numId w:val="9"/>
        </w:numPr>
        <w:tabs>
          <w:tab w:val="left" w:pos="284"/>
          <w:tab w:val="left" w:pos="993"/>
        </w:tabs>
        <w:spacing w:line="460" w:lineRule="exact"/>
        <w:ind w:hanging="785"/>
        <w:rPr>
          <w:rFonts w:ascii="黑体" w:eastAsia="黑体" w:hAnsi="黑体"/>
          <w:b/>
          <w:bCs/>
          <w:sz w:val="24"/>
          <w:szCs w:val="24"/>
        </w:rPr>
      </w:pPr>
      <w:r>
        <w:rPr>
          <w:rFonts w:ascii="黑体" w:eastAsia="黑体" w:hAnsi="黑体" w:hint="eastAsia"/>
          <w:b/>
          <w:bCs/>
          <w:sz w:val="24"/>
          <w:szCs w:val="24"/>
        </w:rPr>
        <w:t>未在响应文件中提供提交磋商保证金的证明材料；</w:t>
      </w:r>
    </w:p>
    <w:p w:rsidR="0096393D" w:rsidRDefault="0096393D" w:rsidP="0096393D">
      <w:pPr>
        <w:numPr>
          <w:ilvl w:val="0"/>
          <w:numId w:val="9"/>
        </w:numPr>
        <w:tabs>
          <w:tab w:val="left" w:pos="284"/>
          <w:tab w:val="left" w:pos="993"/>
        </w:tabs>
        <w:spacing w:line="460" w:lineRule="exact"/>
        <w:ind w:hanging="785"/>
        <w:rPr>
          <w:rFonts w:ascii="黑体" w:eastAsia="黑体" w:hAnsi="黑体"/>
          <w:b/>
          <w:bCs/>
          <w:sz w:val="24"/>
          <w:szCs w:val="24"/>
        </w:rPr>
      </w:pPr>
      <w:r>
        <w:rPr>
          <w:rFonts w:ascii="黑体" w:eastAsia="黑体" w:hAnsi="黑体" w:hint="eastAsia"/>
          <w:b/>
          <w:bCs/>
          <w:sz w:val="24"/>
          <w:szCs w:val="24"/>
        </w:rPr>
        <w:t>未实质性响应磋商项目要求；</w:t>
      </w:r>
    </w:p>
    <w:p w:rsidR="0096393D" w:rsidRDefault="0096393D" w:rsidP="0096393D">
      <w:pPr>
        <w:numPr>
          <w:ilvl w:val="0"/>
          <w:numId w:val="9"/>
        </w:numPr>
        <w:tabs>
          <w:tab w:val="left" w:pos="284"/>
          <w:tab w:val="left" w:pos="993"/>
        </w:tabs>
        <w:spacing w:line="460" w:lineRule="exact"/>
        <w:ind w:hanging="785"/>
        <w:rPr>
          <w:rFonts w:ascii="黑体" w:eastAsia="黑体" w:hAnsi="黑体"/>
          <w:b/>
          <w:bCs/>
          <w:sz w:val="24"/>
          <w:szCs w:val="24"/>
        </w:rPr>
      </w:pPr>
      <w:r>
        <w:rPr>
          <w:rFonts w:ascii="黑体" w:eastAsia="黑体" w:hAnsi="黑体" w:hint="eastAsia"/>
          <w:b/>
          <w:bCs/>
          <w:sz w:val="24"/>
          <w:szCs w:val="24"/>
        </w:rPr>
        <w:t>未按磋商文件要求提供资格证明文件（资格证明文件：详见响应文件格式“资格证明文件”）；</w:t>
      </w:r>
    </w:p>
    <w:p w:rsidR="0096393D" w:rsidRDefault="0096393D" w:rsidP="0096393D">
      <w:pPr>
        <w:numPr>
          <w:ilvl w:val="0"/>
          <w:numId w:val="9"/>
        </w:numPr>
        <w:tabs>
          <w:tab w:val="left" w:pos="284"/>
          <w:tab w:val="left" w:pos="993"/>
        </w:tabs>
        <w:spacing w:line="460" w:lineRule="exact"/>
        <w:ind w:hanging="785"/>
        <w:rPr>
          <w:rFonts w:ascii="黑体" w:eastAsia="黑体" w:hAnsi="黑体"/>
          <w:b/>
          <w:bCs/>
          <w:sz w:val="24"/>
          <w:szCs w:val="24"/>
        </w:rPr>
      </w:pPr>
      <w:r>
        <w:rPr>
          <w:rFonts w:ascii="黑体" w:eastAsia="黑体" w:hAnsi="黑体" w:hint="eastAsia"/>
          <w:b/>
          <w:bCs/>
          <w:sz w:val="24"/>
          <w:szCs w:val="24"/>
        </w:rPr>
        <w:t>非法定代表人本人参与磋商，未提交有效的法定代表人授权书；</w:t>
      </w:r>
    </w:p>
    <w:p w:rsidR="0096393D" w:rsidRDefault="0096393D" w:rsidP="0096393D">
      <w:pPr>
        <w:numPr>
          <w:ilvl w:val="0"/>
          <w:numId w:val="9"/>
        </w:numPr>
        <w:tabs>
          <w:tab w:val="left" w:pos="284"/>
          <w:tab w:val="left" w:pos="993"/>
        </w:tabs>
        <w:spacing w:line="460" w:lineRule="exact"/>
        <w:ind w:hanging="785"/>
        <w:rPr>
          <w:rFonts w:ascii="黑体" w:eastAsia="黑体" w:hAnsi="黑体"/>
          <w:b/>
          <w:bCs/>
          <w:sz w:val="24"/>
          <w:szCs w:val="24"/>
        </w:rPr>
      </w:pPr>
      <w:r>
        <w:rPr>
          <w:rFonts w:ascii="黑体" w:eastAsia="黑体" w:hAnsi="黑体" w:hint="eastAsia"/>
          <w:b/>
          <w:bCs/>
          <w:sz w:val="24"/>
          <w:szCs w:val="24"/>
        </w:rPr>
        <w:t>磋商有效期响应不足；</w:t>
      </w:r>
    </w:p>
    <w:p w:rsidR="0096393D" w:rsidRDefault="0096393D" w:rsidP="0096393D">
      <w:pPr>
        <w:numPr>
          <w:ilvl w:val="0"/>
          <w:numId w:val="9"/>
        </w:numPr>
        <w:tabs>
          <w:tab w:val="left" w:pos="284"/>
          <w:tab w:val="left" w:pos="993"/>
        </w:tabs>
        <w:spacing w:line="460" w:lineRule="exact"/>
        <w:ind w:hanging="785"/>
        <w:rPr>
          <w:rFonts w:ascii="黑体" w:eastAsia="黑体" w:hAnsi="黑体"/>
          <w:b/>
          <w:bCs/>
          <w:sz w:val="24"/>
          <w:szCs w:val="24"/>
        </w:rPr>
      </w:pPr>
      <w:r>
        <w:rPr>
          <w:rFonts w:ascii="黑体" w:eastAsia="黑体" w:hAnsi="黑体" w:hint="eastAsia"/>
          <w:b/>
          <w:bCs/>
          <w:sz w:val="24"/>
          <w:szCs w:val="24"/>
        </w:rPr>
        <w:t>以联合体方式参与磋商；</w:t>
      </w:r>
    </w:p>
    <w:p w:rsidR="0096393D" w:rsidRDefault="0096393D" w:rsidP="0096393D">
      <w:pPr>
        <w:numPr>
          <w:ilvl w:val="0"/>
          <w:numId w:val="9"/>
        </w:numPr>
        <w:tabs>
          <w:tab w:val="left" w:pos="284"/>
          <w:tab w:val="left" w:pos="993"/>
        </w:tabs>
        <w:spacing w:line="460" w:lineRule="exact"/>
        <w:ind w:hanging="785"/>
        <w:rPr>
          <w:rFonts w:ascii="黑体" w:eastAsia="黑体" w:hAnsi="黑体"/>
          <w:b/>
          <w:bCs/>
          <w:sz w:val="24"/>
          <w:szCs w:val="24"/>
        </w:rPr>
      </w:pPr>
      <w:r>
        <w:rPr>
          <w:rFonts w:ascii="黑体" w:eastAsia="黑体" w:hAnsi="黑体" w:hint="eastAsia"/>
          <w:b/>
          <w:bCs/>
          <w:sz w:val="24"/>
          <w:szCs w:val="24"/>
        </w:rPr>
        <w:t>有磋商文件当中已列明的其他导致无效响应的因素；</w:t>
      </w:r>
    </w:p>
    <w:p w:rsidR="0096393D" w:rsidRDefault="0096393D" w:rsidP="0096393D">
      <w:pPr>
        <w:numPr>
          <w:ilvl w:val="0"/>
          <w:numId w:val="9"/>
        </w:numPr>
        <w:tabs>
          <w:tab w:val="left" w:pos="284"/>
          <w:tab w:val="left" w:pos="993"/>
        </w:tabs>
        <w:spacing w:line="460" w:lineRule="exact"/>
        <w:ind w:hanging="785"/>
        <w:rPr>
          <w:rFonts w:ascii="黑体" w:eastAsia="黑体" w:hAnsi="黑体" w:cs="宋体"/>
          <w:bCs/>
          <w:sz w:val="24"/>
          <w:szCs w:val="24"/>
        </w:rPr>
      </w:pPr>
      <w:r>
        <w:rPr>
          <w:rFonts w:ascii="黑体" w:eastAsia="黑体" w:hAnsi="黑体" w:hint="eastAsia"/>
          <w:b/>
          <w:bCs/>
          <w:sz w:val="24"/>
          <w:szCs w:val="24"/>
        </w:rPr>
        <w:t>发现供应商以他人名义参加磋商或相互之间串通，或者以其他弄虚作假方式参加磋商的。</w:t>
      </w:r>
    </w:p>
    <w:p w:rsidR="0096393D" w:rsidRDefault="0096393D" w:rsidP="0096393D">
      <w:pPr>
        <w:numPr>
          <w:ilvl w:val="1"/>
          <w:numId w:val="6"/>
        </w:numPr>
        <w:tabs>
          <w:tab w:val="clear" w:pos="3345"/>
          <w:tab w:val="left" w:pos="0"/>
          <w:tab w:val="left" w:pos="284"/>
          <w:tab w:val="left" w:pos="587"/>
          <w:tab w:val="left" w:pos="709"/>
          <w:tab w:val="left" w:pos="793"/>
          <w:tab w:val="left" w:pos="935"/>
          <w:tab w:val="left" w:pos="1108"/>
        </w:tabs>
        <w:spacing w:line="460" w:lineRule="exact"/>
        <w:ind w:left="793"/>
        <w:rPr>
          <w:rFonts w:ascii="黑体" w:eastAsia="黑体" w:hAnsi="黑体" w:cs="宋体"/>
          <w:b/>
          <w:bCs/>
          <w:kern w:val="0"/>
          <w:sz w:val="24"/>
          <w:szCs w:val="24"/>
        </w:rPr>
      </w:pPr>
      <w:r>
        <w:rPr>
          <w:rFonts w:ascii="黑体" w:eastAsia="黑体" w:hAnsi="黑体" w:cs="宋体" w:hint="eastAsia"/>
          <w:b/>
          <w:bCs/>
          <w:kern w:val="0"/>
          <w:sz w:val="24"/>
          <w:szCs w:val="24"/>
        </w:rPr>
        <w:t>初审中，算术计算错误将按以下方法更正：</w:t>
      </w:r>
    </w:p>
    <w:p w:rsidR="0096393D" w:rsidRDefault="0096393D" w:rsidP="0096393D">
      <w:pPr>
        <w:tabs>
          <w:tab w:val="left" w:pos="284"/>
          <w:tab w:val="left" w:pos="851"/>
        </w:tabs>
        <w:spacing w:line="460" w:lineRule="exact"/>
        <w:ind w:firstLineChars="200" w:firstLine="480"/>
        <w:rPr>
          <w:rFonts w:ascii="黑体" w:eastAsia="黑体" w:hAnsi="黑体" w:cs="宋体"/>
          <w:bCs/>
          <w:sz w:val="24"/>
          <w:szCs w:val="24"/>
        </w:rPr>
      </w:pPr>
      <w:r>
        <w:rPr>
          <w:rFonts w:ascii="黑体" w:eastAsia="黑体" w:hAnsi="黑体" w:cs="宋体" w:hint="eastAsia"/>
          <w:bCs/>
          <w:sz w:val="24"/>
          <w:szCs w:val="24"/>
        </w:rPr>
        <w:t>⑴响应文件的大写金额和小写金额不一致的，以大写金额为准；总价金额与按单价汇总金额不一致的，以单价金额计算结果为准；单价金额小数点有明显错位的，应以总价为准，并修改单价；</w:t>
      </w:r>
    </w:p>
    <w:p w:rsidR="0096393D" w:rsidRDefault="0096393D" w:rsidP="0096393D">
      <w:pPr>
        <w:tabs>
          <w:tab w:val="left" w:pos="284"/>
          <w:tab w:val="left" w:pos="851"/>
        </w:tabs>
        <w:spacing w:line="460" w:lineRule="exact"/>
        <w:ind w:firstLineChars="200" w:firstLine="480"/>
        <w:rPr>
          <w:rFonts w:ascii="黑体" w:eastAsia="黑体" w:hAnsi="黑体" w:cs="宋体"/>
          <w:bCs/>
          <w:sz w:val="24"/>
          <w:szCs w:val="24"/>
        </w:rPr>
      </w:pPr>
      <w:r>
        <w:rPr>
          <w:rFonts w:ascii="黑体" w:eastAsia="黑体" w:hAnsi="黑体" w:cs="宋体" w:hint="eastAsia"/>
          <w:bCs/>
          <w:sz w:val="24"/>
          <w:szCs w:val="24"/>
        </w:rPr>
        <w:t>⑵如果用文字表示的数值与数字表示的数值不一致，以文字表示的数值为准；</w:t>
      </w:r>
    </w:p>
    <w:p w:rsidR="0096393D" w:rsidRDefault="0096393D" w:rsidP="0096393D">
      <w:pPr>
        <w:tabs>
          <w:tab w:val="left" w:pos="284"/>
          <w:tab w:val="left" w:pos="851"/>
        </w:tabs>
        <w:spacing w:line="460" w:lineRule="exact"/>
        <w:ind w:firstLineChars="200" w:firstLine="480"/>
        <w:rPr>
          <w:rFonts w:ascii="黑体" w:eastAsia="黑体" w:hAnsi="黑体" w:cs="宋体"/>
          <w:bCs/>
          <w:sz w:val="24"/>
          <w:szCs w:val="24"/>
        </w:rPr>
      </w:pPr>
      <w:r>
        <w:rPr>
          <w:rFonts w:ascii="黑体" w:eastAsia="黑体" w:hAnsi="黑体" w:cs="宋体" w:hint="eastAsia"/>
          <w:bCs/>
          <w:sz w:val="24"/>
          <w:szCs w:val="24"/>
        </w:rPr>
        <w:t>⑶如果供应商不同意对其错误的更正，其响应将作无效响应处理。</w:t>
      </w: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sz w:val="24"/>
          <w:szCs w:val="24"/>
        </w:rPr>
      </w:pPr>
      <w:r>
        <w:rPr>
          <w:rFonts w:ascii="黑体" w:eastAsia="黑体" w:hAnsi="黑体" w:cs="宋体" w:hint="eastAsia"/>
          <w:bCs/>
          <w:sz w:val="24"/>
          <w:szCs w:val="24"/>
        </w:rPr>
        <w:t>磋商小组所有成员应当集中与单一供应商分别进行磋商，并给予所有参加磋商的供应商平等的磋商机会。</w:t>
      </w:r>
    </w:p>
    <w:p w:rsidR="0096393D" w:rsidRDefault="0096393D" w:rsidP="0096393D">
      <w:pPr>
        <w:numPr>
          <w:ilvl w:val="0"/>
          <w:numId w:val="10"/>
        </w:numPr>
        <w:tabs>
          <w:tab w:val="left" w:pos="284"/>
          <w:tab w:val="left" w:pos="709"/>
        </w:tabs>
        <w:spacing w:line="460" w:lineRule="exact"/>
        <w:ind w:left="0" w:firstLine="426"/>
        <w:rPr>
          <w:rFonts w:ascii="黑体" w:eastAsia="黑体" w:hAnsi="黑体"/>
          <w:bCs/>
          <w:sz w:val="24"/>
          <w:szCs w:val="24"/>
        </w:rPr>
      </w:pPr>
      <w:r>
        <w:rPr>
          <w:rFonts w:ascii="黑体" w:eastAsia="黑体" w:hAnsi="黑体" w:hint="eastAsia"/>
          <w:bCs/>
          <w:sz w:val="24"/>
          <w:szCs w:val="24"/>
        </w:rPr>
        <w:t>在磋商过程中，磋商小组可以根据磋商文件和磋商情况实质性变动采购需求中</w:t>
      </w:r>
      <w:r>
        <w:rPr>
          <w:rFonts w:ascii="黑体" w:eastAsia="黑体" w:hAnsi="黑体" w:hint="eastAsia"/>
          <w:bCs/>
          <w:sz w:val="24"/>
          <w:szCs w:val="24"/>
        </w:rPr>
        <w:lastRenderedPageBreak/>
        <w:t>的</w:t>
      </w:r>
      <w:r>
        <w:rPr>
          <w:rFonts w:ascii="黑体" w:eastAsia="黑体" w:hAnsi="黑体" w:hint="eastAsia"/>
          <w:b/>
          <w:bCs/>
          <w:sz w:val="24"/>
          <w:szCs w:val="24"/>
          <w:u w:val="single"/>
        </w:rPr>
        <w:t>技术、服务要求以及合同草案条款</w:t>
      </w:r>
      <w:r>
        <w:rPr>
          <w:rFonts w:ascii="黑体" w:eastAsia="黑体" w:hAnsi="黑体" w:hint="eastAsia"/>
          <w:bCs/>
          <w:sz w:val="24"/>
          <w:szCs w:val="24"/>
        </w:rPr>
        <w:t>，但不得变动磋商文件中的其他内容。实质性变动的内容，须经采购人代表确认。对磋商文件作出的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rsidR="0096393D" w:rsidRDefault="0096393D" w:rsidP="0096393D">
      <w:pPr>
        <w:numPr>
          <w:ilvl w:val="0"/>
          <w:numId w:val="10"/>
        </w:numPr>
        <w:tabs>
          <w:tab w:val="left" w:pos="284"/>
          <w:tab w:val="left" w:pos="709"/>
        </w:tabs>
        <w:spacing w:line="460" w:lineRule="exact"/>
        <w:ind w:left="0" w:firstLine="426"/>
        <w:rPr>
          <w:rFonts w:ascii="黑体" w:eastAsia="黑体" w:hAnsi="黑体"/>
          <w:bCs/>
          <w:sz w:val="24"/>
          <w:szCs w:val="24"/>
        </w:rPr>
      </w:pPr>
      <w:r>
        <w:rPr>
          <w:rFonts w:ascii="黑体" w:eastAsia="黑体" w:hAnsi="黑体" w:hint="eastAsia"/>
          <w:bCs/>
          <w:sz w:val="24"/>
          <w:szCs w:val="24"/>
        </w:rPr>
        <w:t>磋商文件能够详细列明采购标的技术、服务要求的，磋商结束后，磋商小组将要求所有实质性响应的供应商在规定时间内提交最后报价。最后报价是供应商响应文件的有效组成部分。</w:t>
      </w:r>
    </w:p>
    <w:p w:rsidR="0096393D" w:rsidRDefault="0096393D" w:rsidP="0096393D">
      <w:pPr>
        <w:numPr>
          <w:ilvl w:val="0"/>
          <w:numId w:val="10"/>
        </w:numPr>
        <w:tabs>
          <w:tab w:val="left" w:pos="284"/>
          <w:tab w:val="left" w:pos="709"/>
        </w:tabs>
        <w:spacing w:line="460" w:lineRule="exact"/>
        <w:ind w:left="0" w:firstLine="426"/>
        <w:rPr>
          <w:rFonts w:ascii="黑体" w:eastAsia="黑体" w:hAnsi="黑体"/>
          <w:bCs/>
          <w:sz w:val="24"/>
          <w:szCs w:val="24"/>
        </w:rPr>
      </w:pPr>
      <w:r>
        <w:rPr>
          <w:rFonts w:ascii="黑体" w:eastAsia="黑体" w:hAnsi="黑体" w:hint="eastAsia"/>
          <w:bCs/>
          <w:sz w:val="24"/>
          <w:szCs w:val="24"/>
        </w:rPr>
        <w:t>已递交响应文件的供应商，在提交最后报价之前，可以根据磋商情况退出磋商。采购代理机构将退还退出磋商的供应商的磋商保证金。</w:t>
      </w:r>
    </w:p>
    <w:p w:rsidR="0096393D" w:rsidRDefault="0096393D" w:rsidP="0096393D">
      <w:pPr>
        <w:numPr>
          <w:ilvl w:val="0"/>
          <w:numId w:val="10"/>
        </w:numPr>
        <w:tabs>
          <w:tab w:val="left" w:pos="284"/>
          <w:tab w:val="left" w:pos="709"/>
        </w:tabs>
        <w:spacing w:line="460" w:lineRule="exact"/>
        <w:ind w:left="0" w:firstLine="426"/>
        <w:rPr>
          <w:rFonts w:ascii="黑体" w:eastAsia="黑体" w:hAnsi="黑体"/>
          <w:bCs/>
          <w:sz w:val="24"/>
          <w:szCs w:val="24"/>
        </w:rPr>
      </w:pPr>
      <w:r>
        <w:rPr>
          <w:rFonts w:ascii="黑体" w:eastAsia="黑体" w:hAnsi="黑体" w:hint="eastAsia"/>
          <w:bCs/>
          <w:sz w:val="24"/>
          <w:szCs w:val="24"/>
        </w:rPr>
        <w:t>经磋商确定最终采购需求和提交最后报价的供应商后，由磋商小组采用综合评分法对提交最后报价的供应商的响应文件和最后报价进行综合评分。综合评分法，是指响应文件满足磋商文件全部实质性要求且按评审因素的量化指标评审得分最高的供应商为成交候选供应商的评审方法。</w:t>
      </w:r>
    </w:p>
    <w:p w:rsidR="0096393D" w:rsidRDefault="0096393D" w:rsidP="0096393D">
      <w:pPr>
        <w:numPr>
          <w:ilvl w:val="0"/>
          <w:numId w:val="10"/>
        </w:numPr>
        <w:tabs>
          <w:tab w:val="left" w:pos="284"/>
          <w:tab w:val="left" w:pos="709"/>
        </w:tabs>
        <w:spacing w:line="460" w:lineRule="exact"/>
        <w:ind w:left="0" w:firstLine="426"/>
        <w:rPr>
          <w:rFonts w:ascii="黑体" w:eastAsia="黑体" w:hAnsi="黑体"/>
          <w:bCs/>
          <w:sz w:val="24"/>
          <w:szCs w:val="24"/>
        </w:rPr>
      </w:pPr>
      <w:r>
        <w:rPr>
          <w:rFonts w:ascii="黑体" w:eastAsia="黑体" w:hAnsi="黑体" w:hint="eastAsia"/>
          <w:bCs/>
          <w:sz w:val="24"/>
          <w:szCs w:val="24"/>
        </w:rPr>
        <w:t>评审时，磋商小组各成员独立对每个有效响应的文件进行评价、打分，然后汇总每个供应商每项评分因素的得分，取其平均值。</w:t>
      </w:r>
    </w:p>
    <w:p w:rsidR="0096393D" w:rsidRDefault="0096393D" w:rsidP="0096393D">
      <w:pPr>
        <w:numPr>
          <w:ilvl w:val="0"/>
          <w:numId w:val="10"/>
        </w:numPr>
        <w:tabs>
          <w:tab w:val="left" w:pos="284"/>
          <w:tab w:val="left" w:pos="709"/>
        </w:tabs>
        <w:spacing w:line="460" w:lineRule="exact"/>
        <w:ind w:left="0" w:firstLine="426"/>
        <w:rPr>
          <w:rFonts w:ascii="黑体" w:eastAsia="黑体" w:hAnsi="黑体"/>
          <w:bCs/>
          <w:sz w:val="24"/>
          <w:szCs w:val="24"/>
        </w:rPr>
      </w:pPr>
      <w:r>
        <w:rPr>
          <w:rFonts w:ascii="黑体" w:eastAsia="黑体" w:hAnsi="黑体" w:hint="eastAsia"/>
          <w:bCs/>
          <w:sz w:val="24"/>
          <w:szCs w:val="24"/>
        </w:rPr>
        <w:t>磋商小组应当根据综合评分情况，按照评审得分由高到低顺序推荐3名成交候选供应商，并编写评审报告。评审得分相同的，按照最后报价由低到高的顺序推荐。评审得分且最后报价相同的，按照技术指标优劣顺序推荐，评审得分且最后报价相同以及技术指标都相同的，由磋商小组通过抽签后的顺序推荐成交候选供应商（具体抽签细则，磋商现场制定）。</w:t>
      </w: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
          <w:bCs/>
          <w:sz w:val="24"/>
          <w:szCs w:val="24"/>
        </w:rPr>
      </w:pPr>
      <w:bookmarkStart w:id="349" w:name="_Toc29704124"/>
      <w:bookmarkStart w:id="350" w:name="_Toc14840251"/>
      <w:bookmarkStart w:id="351" w:name="_Toc22614703"/>
      <w:bookmarkStart w:id="352" w:name="_Toc29097586"/>
      <w:r>
        <w:rPr>
          <w:rFonts w:ascii="黑体" w:eastAsia="黑体" w:hAnsi="黑体" w:cs="宋体" w:hint="eastAsia"/>
          <w:b/>
          <w:bCs/>
          <w:sz w:val="24"/>
          <w:szCs w:val="24"/>
        </w:rPr>
        <w:t>评审标准</w:t>
      </w:r>
    </w:p>
    <w:bookmarkEnd w:id="349"/>
    <w:bookmarkEnd w:id="350"/>
    <w:bookmarkEnd w:id="351"/>
    <w:bookmarkEnd w:id="352"/>
    <w:p w:rsidR="0096393D" w:rsidRDefault="0096393D" w:rsidP="0096393D">
      <w:pPr>
        <w:tabs>
          <w:tab w:val="left" w:pos="284"/>
          <w:tab w:val="left" w:pos="993"/>
        </w:tabs>
        <w:spacing w:line="460" w:lineRule="exact"/>
        <w:ind w:left="284"/>
        <w:rPr>
          <w:rFonts w:ascii="黑体" w:eastAsia="黑体" w:hAnsi="黑体" w:cs="宋体"/>
          <w:b/>
          <w:bCs/>
          <w:sz w:val="24"/>
          <w:szCs w:val="24"/>
        </w:rPr>
      </w:pPr>
      <w:r>
        <w:rPr>
          <w:rFonts w:ascii="黑体" w:eastAsia="黑体" w:hAnsi="黑体" w:cs="宋体" w:hint="eastAsia"/>
          <w:b/>
          <w:bCs/>
          <w:sz w:val="24"/>
          <w:szCs w:val="24"/>
        </w:rPr>
        <w:t>（一）初步评审（资格性检查和符合性检查）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72"/>
        <w:gridCol w:w="1926"/>
        <w:gridCol w:w="7340"/>
      </w:tblGrid>
      <w:tr w:rsidR="0096393D" w:rsidTr="00D039AF">
        <w:trPr>
          <w:jc w:val="center"/>
        </w:trPr>
        <w:tc>
          <w:tcPr>
            <w:tcW w:w="872" w:type="dxa"/>
            <w:tcBorders>
              <w:top w:val="single" w:sz="4" w:space="0" w:color="auto"/>
              <w:left w:val="single" w:sz="4" w:space="0" w:color="auto"/>
              <w:bottom w:val="single" w:sz="4" w:space="0" w:color="auto"/>
              <w:right w:val="single" w:sz="4" w:space="0" w:color="auto"/>
            </w:tcBorders>
          </w:tcPr>
          <w:p w:rsidR="0096393D" w:rsidRDefault="0096393D" w:rsidP="00D039AF">
            <w:pPr>
              <w:spacing w:line="460" w:lineRule="exact"/>
              <w:jc w:val="center"/>
              <w:rPr>
                <w:rFonts w:ascii="黑体" w:eastAsia="黑体" w:hAnsi="黑体" w:cs="宋体"/>
                <w:b/>
                <w:sz w:val="24"/>
              </w:rPr>
            </w:pPr>
            <w:r>
              <w:rPr>
                <w:rFonts w:ascii="黑体" w:eastAsia="黑体" w:hAnsi="黑体" w:cs="宋体" w:hint="eastAsia"/>
                <w:b/>
                <w:sz w:val="24"/>
              </w:rPr>
              <w:t>序号</w:t>
            </w:r>
          </w:p>
        </w:tc>
        <w:tc>
          <w:tcPr>
            <w:tcW w:w="1926" w:type="dxa"/>
            <w:tcBorders>
              <w:top w:val="single" w:sz="4" w:space="0" w:color="auto"/>
              <w:left w:val="single" w:sz="4" w:space="0" w:color="auto"/>
              <w:bottom w:val="single" w:sz="4" w:space="0" w:color="auto"/>
              <w:right w:val="single" w:sz="4" w:space="0" w:color="auto"/>
            </w:tcBorders>
          </w:tcPr>
          <w:p w:rsidR="0096393D" w:rsidRDefault="0096393D" w:rsidP="00D039AF">
            <w:pPr>
              <w:spacing w:line="460" w:lineRule="exact"/>
              <w:jc w:val="center"/>
              <w:rPr>
                <w:rFonts w:ascii="黑体" w:eastAsia="黑体" w:hAnsi="黑体" w:cs="宋体"/>
                <w:b/>
                <w:sz w:val="24"/>
              </w:rPr>
            </w:pPr>
            <w:r>
              <w:rPr>
                <w:rFonts w:ascii="黑体" w:eastAsia="黑体" w:hAnsi="黑体" w:cs="宋体" w:hint="eastAsia"/>
                <w:b/>
                <w:sz w:val="24"/>
              </w:rPr>
              <w:t>评分点名称</w:t>
            </w:r>
          </w:p>
        </w:tc>
        <w:tc>
          <w:tcPr>
            <w:tcW w:w="7340" w:type="dxa"/>
            <w:tcBorders>
              <w:top w:val="single" w:sz="4" w:space="0" w:color="auto"/>
              <w:left w:val="single" w:sz="4" w:space="0" w:color="auto"/>
              <w:bottom w:val="single" w:sz="4" w:space="0" w:color="auto"/>
              <w:right w:val="single" w:sz="4" w:space="0" w:color="auto"/>
            </w:tcBorders>
          </w:tcPr>
          <w:p w:rsidR="0096393D" w:rsidRDefault="0096393D" w:rsidP="00D039AF">
            <w:pPr>
              <w:spacing w:line="460" w:lineRule="exact"/>
              <w:jc w:val="center"/>
              <w:rPr>
                <w:rFonts w:ascii="黑体" w:eastAsia="黑体" w:hAnsi="黑体" w:cs="宋体"/>
                <w:b/>
                <w:sz w:val="24"/>
              </w:rPr>
            </w:pPr>
            <w:r>
              <w:rPr>
                <w:rFonts w:ascii="黑体" w:eastAsia="黑体" w:hAnsi="黑体" w:cs="宋体" w:hint="eastAsia"/>
                <w:b/>
                <w:sz w:val="24"/>
              </w:rPr>
              <w:t>评审标准</w:t>
            </w:r>
          </w:p>
        </w:tc>
      </w:tr>
      <w:tr w:rsidR="0096393D" w:rsidTr="00D039AF">
        <w:trPr>
          <w:jc w:val="center"/>
        </w:trPr>
        <w:tc>
          <w:tcPr>
            <w:tcW w:w="872"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tabs>
                <w:tab w:val="left" w:pos="540"/>
              </w:tabs>
              <w:spacing w:line="460" w:lineRule="exact"/>
              <w:jc w:val="center"/>
              <w:rPr>
                <w:rFonts w:ascii="黑体" w:eastAsia="黑体" w:hAnsi="黑体" w:cs="宋体"/>
                <w:sz w:val="24"/>
                <w:szCs w:val="24"/>
              </w:rPr>
            </w:pPr>
            <w:r>
              <w:rPr>
                <w:rFonts w:ascii="黑体" w:eastAsia="黑体" w:hAnsi="黑体" w:cs="宋体" w:hint="eastAsia"/>
                <w:sz w:val="24"/>
                <w:szCs w:val="24"/>
              </w:rPr>
              <w:t>1</w:t>
            </w:r>
          </w:p>
        </w:tc>
        <w:tc>
          <w:tcPr>
            <w:tcW w:w="1926"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tabs>
                <w:tab w:val="left" w:pos="540"/>
              </w:tabs>
              <w:spacing w:line="460" w:lineRule="exact"/>
              <w:jc w:val="center"/>
              <w:rPr>
                <w:rFonts w:ascii="黑体" w:eastAsia="黑体" w:hAnsi="黑体" w:cs="宋体"/>
                <w:sz w:val="24"/>
                <w:szCs w:val="24"/>
              </w:rPr>
            </w:pPr>
            <w:r>
              <w:rPr>
                <w:rFonts w:ascii="黑体" w:eastAsia="黑体" w:hAnsi="黑体" w:cs="宋体" w:hint="eastAsia"/>
                <w:sz w:val="24"/>
                <w:szCs w:val="24"/>
              </w:rPr>
              <w:t>供应商资格要求</w:t>
            </w:r>
          </w:p>
        </w:tc>
        <w:tc>
          <w:tcPr>
            <w:tcW w:w="7340" w:type="dxa"/>
            <w:tcBorders>
              <w:top w:val="single" w:sz="4" w:space="0" w:color="auto"/>
              <w:left w:val="single" w:sz="4" w:space="0" w:color="auto"/>
              <w:bottom w:val="single" w:sz="4" w:space="0" w:color="auto"/>
              <w:right w:val="single" w:sz="4" w:space="0" w:color="auto"/>
            </w:tcBorders>
          </w:tcPr>
          <w:p w:rsidR="0096393D" w:rsidRDefault="0096393D" w:rsidP="00D039AF">
            <w:pPr>
              <w:tabs>
                <w:tab w:val="left" w:pos="352"/>
                <w:tab w:val="left" w:pos="1418"/>
              </w:tabs>
              <w:spacing w:line="460" w:lineRule="exact"/>
              <w:ind w:leftChars="-1" w:left="-2"/>
              <w:rPr>
                <w:rFonts w:ascii="黑体" w:eastAsia="黑体" w:hAnsi="黑体" w:cs="宋体"/>
                <w:sz w:val="24"/>
              </w:rPr>
            </w:pPr>
            <w:r>
              <w:rPr>
                <w:rFonts w:ascii="黑体" w:eastAsia="黑体" w:hAnsi="黑体" w:cs="宋体" w:hint="eastAsia"/>
                <w:sz w:val="24"/>
              </w:rPr>
              <w:t>供应商必须满足以下资格要求，否则响应无效。</w:t>
            </w:r>
          </w:p>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1.满足《中华人民共和国政府采购法》第二十二条规定：</w:t>
            </w:r>
          </w:p>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 xml:space="preserve">（1）具有独立承担民事责任的能力； </w:t>
            </w:r>
          </w:p>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 xml:space="preserve">（2）具有良好的商业信誉和健全的财务会计制度； </w:t>
            </w:r>
          </w:p>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（3）具有履行合同所必须的设备和专业技术能力；</w:t>
            </w:r>
          </w:p>
          <w:p w:rsidR="0096393D" w:rsidRDefault="0096393D" w:rsidP="00D039AF">
            <w:pPr>
              <w:spacing w:line="460" w:lineRule="exact"/>
              <w:rPr>
                <w:rFonts w:ascii="黑体" w:eastAsia="黑体" w:hAnsi="黑体" w:cs="宋体"/>
                <w:sz w:val="24"/>
              </w:rPr>
            </w:pPr>
            <w:r>
              <w:rPr>
                <w:rFonts w:ascii="黑体" w:eastAsia="黑体" w:hAnsi="黑体" w:cs="宋体" w:hint="eastAsia"/>
                <w:sz w:val="24"/>
              </w:rPr>
              <w:lastRenderedPageBreak/>
              <w:t xml:space="preserve">（4）有依法缴纳税收和社会保障资金的良好记录； </w:t>
            </w:r>
          </w:p>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 xml:space="preserve">（5）参加政府采购活动前三年内,在经营活动中没有重大违法记录； </w:t>
            </w:r>
          </w:p>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（6）法律、行政法规规定的其他条件：</w:t>
            </w:r>
          </w:p>
          <w:p w:rsidR="0096393D" w:rsidRDefault="0096393D" w:rsidP="00D039AF">
            <w:pPr>
              <w:spacing w:line="460" w:lineRule="exact"/>
              <w:ind w:firstLineChars="250" w:firstLine="600"/>
              <w:rPr>
                <w:rFonts w:ascii="黑体" w:eastAsia="黑体" w:hAnsi="黑体" w:cs="宋体"/>
                <w:sz w:val="24"/>
              </w:rPr>
            </w:pPr>
            <w:r>
              <w:rPr>
                <w:rFonts w:ascii="黑体" w:eastAsia="黑体" w:hAnsi="黑体" w:cs="宋体" w:hint="eastAsia"/>
                <w:sz w:val="24"/>
              </w:rPr>
              <w:t>1）单位负责人为同一人或者存在直接控股、管理关系的不同供应商，不得参加同一合同项下的采购活动；</w:t>
            </w:r>
          </w:p>
          <w:p w:rsidR="0096393D" w:rsidRDefault="0096393D" w:rsidP="00D039AF">
            <w:pPr>
              <w:spacing w:line="460" w:lineRule="exact"/>
              <w:ind w:firstLineChars="250" w:firstLine="600"/>
              <w:rPr>
                <w:rFonts w:ascii="黑体" w:eastAsia="黑体" w:hAnsi="黑体" w:cs="宋体"/>
                <w:sz w:val="24"/>
              </w:rPr>
            </w:pPr>
            <w:r>
              <w:rPr>
                <w:rFonts w:ascii="黑体" w:eastAsia="黑体" w:hAnsi="黑体" w:cs="宋体" w:hint="eastAsia"/>
                <w:sz w:val="24"/>
              </w:rPr>
              <w:t>2）为本项目提供整体设计、规范编制或者项目管理、监理、检测等服务的供应商不得参加本项目的采购活动；</w:t>
            </w:r>
          </w:p>
          <w:p w:rsidR="0096393D" w:rsidRDefault="0096393D" w:rsidP="00D039AF">
            <w:pPr>
              <w:spacing w:line="460" w:lineRule="exact"/>
              <w:ind w:firstLineChars="250" w:firstLine="600"/>
              <w:rPr>
                <w:rFonts w:ascii="黑体" w:eastAsia="黑体" w:hAnsi="黑体" w:cs="宋体"/>
                <w:sz w:val="24"/>
              </w:rPr>
            </w:pPr>
            <w:r>
              <w:rPr>
                <w:rFonts w:ascii="黑体" w:eastAsia="黑体" w:hAnsi="黑体" w:cs="宋体" w:hint="eastAsia"/>
                <w:sz w:val="24"/>
              </w:rPr>
              <w:t>3）供应商被“信用中国”网站（</w:t>
            </w:r>
            <w:hyperlink r:id="rId9" w:history="1">
              <w:r>
                <w:rPr>
                  <w:rFonts w:ascii="黑体" w:eastAsia="黑体" w:hAnsi="黑体" w:cs="宋体" w:hint="eastAsia"/>
                  <w:sz w:val="24"/>
                </w:rPr>
                <w:t>https://www.creditchina.gov.cn/</w:t>
              </w:r>
            </w:hyperlink>
            <w:r>
              <w:rPr>
                <w:rFonts w:ascii="黑体" w:eastAsia="黑体" w:hAnsi="黑体" w:cs="宋体" w:hint="eastAsia"/>
                <w:sz w:val="24"/>
              </w:rPr>
              <w:t>）列入失信被执行人和重大税收违法案件当事人名单的、被“中国政府采购网”网站列入政府采购严重违法失信行为记录名单（处罚期限尚未届满的），不得参加本项目的政府采购活动。</w:t>
            </w:r>
          </w:p>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2.本项目的特定资格要求</w:t>
            </w:r>
            <w:r>
              <w:rPr>
                <w:rFonts w:ascii="黑体" w:eastAsia="黑体" w:hAnsi="黑体" w:cs="宋体" w:hint="eastAsia"/>
                <w:sz w:val="24"/>
                <w:szCs w:val="24"/>
              </w:rPr>
              <w:t>：</w:t>
            </w:r>
            <w:r>
              <w:rPr>
                <w:rFonts w:ascii="黑体" w:eastAsia="黑体" w:hAnsi="黑体" w:cs="仿宋" w:hint="eastAsia"/>
                <w:color w:val="333333"/>
                <w:sz w:val="24"/>
                <w:szCs w:val="24"/>
                <w:shd w:val="clear" w:color="auto" w:fill="FFFFFF"/>
              </w:rPr>
              <w:t>具有《网络安全等级保护测评机构推荐证书》</w:t>
            </w:r>
            <w:r>
              <w:rPr>
                <w:rFonts w:ascii="黑体" w:eastAsia="黑体" w:hAnsi="黑体" w:cs="仿宋" w:hint="eastAsia"/>
                <w:sz w:val="24"/>
                <w:szCs w:val="24"/>
                <w:shd w:val="clear" w:color="auto" w:fill="FFFFFF"/>
              </w:rPr>
              <w:t>。</w:t>
            </w:r>
          </w:p>
          <w:p w:rsidR="0096393D" w:rsidRDefault="0096393D" w:rsidP="00D039AF">
            <w:pPr>
              <w:spacing w:line="460" w:lineRule="exact"/>
              <w:rPr>
                <w:rFonts w:ascii="黑体" w:eastAsia="黑体" w:hAnsi="黑体" w:cs="宋体"/>
                <w:b/>
                <w:sz w:val="24"/>
                <w:szCs w:val="24"/>
              </w:rPr>
            </w:pPr>
            <w:r>
              <w:rPr>
                <w:rFonts w:ascii="黑体" w:eastAsia="黑体" w:hAnsi="黑体" w:cs="宋体" w:hint="eastAsia"/>
                <w:b/>
                <w:sz w:val="24"/>
              </w:rPr>
              <w:t>评审依据：供应商须按磋商文件要求提供相应的证明材料。</w:t>
            </w:r>
          </w:p>
        </w:tc>
      </w:tr>
      <w:tr w:rsidR="0096393D" w:rsidTr="00D039AF">
        <w:trPr>
          <w:jc w:val="center"/>
        </w:trPr>
        <w:tc>
          <w:tcPr>
            <w:tcW w:w="872"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tabs>
                <w:tab w:val="left" w:pos="540"/>
              </w:tabs>
              <w:spacing w:line="460" w:lineRule="exact"/>
              <w:jc w:val="center"/>
              <w:rPr>
                <w:rFonts w:ascii="黑体" w:eastAsia="黑体" w:hAnsi="黑体" w:cs="宋体"/>
                <w:sz w:val="24"/>
                <w:szCs w:val="24"/>
              </w:rPr>
            </w:pPr>
            <w:r>
              <w:rPr>
                <w:rFonts w:ascii="黑体" w:eastAsia="黑体" w:hAnsi="黑体" w:cs="宋体" w:hint="eastAsia"/>
                <w:sz w:val="24"/>
                <w:szCs w:val="24"/>
              </w:rPr>
              <w:lastRenderedPageBreak/>
              <w:t>2</w:t>
            </w:r>
          </w:p>
        </w:tc>
        <w:tc>
          <w:tcPr>
            <w:tcW w:w="1926"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tabs>
                <w:tab w:val="left" w:pos="540"/>
              </w:tabs>
              <w:spacing w:line="460" w:lineRule="exact"/>
              <w:jc w:val="center"/>
              <w:rPr>
                <w:rFonts w:ascii="黑体" w:eastAsia="黑体" w:hAnsi="黑体" w:cs="宋体"/>
                <w:sz w:val="24"/>
                <w:szCs w:val="24"/>
              </w:rPr>
            </w:pPr>
            <w:r>
              <w:rPr>
                <w:rFonts w:ascii="黑体" w:eastAsia="黑体" w:hAnsi="黑体" w:cs="宋体" w:hint="eastAsia"/>
                <w:sz w:val="24"/>
                <w:szCs w:val="24"/>
              </w:rPr>
              <w:t>法定代表人授权书</w:t>
            </w:r>
          </w:p>
        </w:tc>
        <w:tc>
          <w:tcPr>
            <w:tcW w:w="7340" w:type="dxa"/>
            <w:tcBorders>
              <w:top w:val="single" w:sz="4" w:space="0" w:color="auto"/>
              <w:left w:val="single" w:sz="4" w:space="0" w:color="auto"/>
              <w:bottom w:val="single" w:sz="4" w:space="0" w:color="auto"/>
              <w:right w:val="single" w:sz="4" w:space="0" w:color="auto"/>
            </w:tcBorders>
          </w:tcPr>
          <w:p w:rsidR="0096393D" w:rsidRDefault="0096393D" w:rsidP="00D039AF">
            <w:pPr>
              <w:tabs>
                <w:tab w:val="left" w:pos="540"/>
              </w:tabs>
              <w:spacing w:line="460" w:lineRule="exact"/>
              <w:rPr>
                <w:rFonts w:ascii="黑体" w:eastAsia="黑体" w:hAnsi="黑体" w:cs="宋体"/>
                <w:b/>
                <w:sz w:val="24"/>
                <w:szCs w:val="24"/>
              </w:rPr>
            </w:pPr>
            <w:r>
              <w:rPr>
                <w:rFonts w:ascii="黑体" w:eastAsia="黑体" w:hAnsi="黑体" w:cs="宋体" w:hint="eastAsia"/>
                <w:sz w:val="24"/>
              </w:rPr>
              <w:t>非法定代表人本人参与磋商，须提供有效的法定代表人授权书，否则响应无效。</w:t>
            </w:r>
          </w:p>
        </w:tc>
      </w:tr>
      <w:tr w:rsidR="0096393D" w:rsidTr="00D039AF">
        <w:trPr>
          <w:jc w:val="center"/>
        </w:trPr>
        <w:tc>
          <w:tcPr>
            <w:tcW w:w="872"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tabs>
                <w:tab w:val="left" w:pos="540"/>
              </w:tabs>
              <w:spacing w:line="460" w:lineRule="exact"/>
              <w:jc w:val="center"/>
              <w:rPr>
                <w:rFonts w:ascii="黑体" w:eastAsia="黑体" w:hAnsi="黑体" w:cs="宋体"/>
                <w:sz w:val="24"/>
                <w:szCs w:val="24"/>
              </w:rPr>
            </w:pPr>
            <w:r>
              <w:rPr>
                <w:rFonts w:ascii="黑体" w:eastAsia="黑体" w:hAnsi="黑体" w:cs="宋体" w:hint="eastAsia"/>
                <w:sz w:val="24"/>
                <w:szCs w:val="24"/>
              </w:rPr>
              <w:t>3</w:t>
            </w:r>
          </w:p>
        </w:tc>
        <w:tc>
          <w:tcPr>
            <w:tcW w:w="1926"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tabs>
                <w:tab w:val="left" w:pos="540"/>
              </w:tabs>
              <w:spacing w:line="460" w:lineRule="exact"/>
              <w:jc w:val="center"/>
              <w:rPr>
                <w:rFonts w:ascii="黑体" w:eastAsia="黑体" w:hAnsi="黑体" w:cs="宋体"/>
                <w:sz w:val="24"/>
                <w:szCs w:val="24"/>
              </w:rPr>
            </w:pPr>
            <w:r>
              <w:rPr>
                <w:rFonts w:ascii="黑体" w:eastAsia="黑体" w:hAnsi="黑体" w:cs="宋体" w:hint="eastAsia"/>
                <w:sz w:val="24"/>
                <w:szCs w:val="24"/>
              </w:rPr>
              <w:t>磋商保证金</w:t>
            </w:r>
          </w:p>
        </w:tc>
        <w:tc>
          <w:tcPr>
            <w:tcW w:w="7340" w:type="dxa"/>
            <w:tcBorders>
              <w:top w:val="single" w:sz="4" w:space="0" w:color="auto"/>
              <w:left w:val="single" w:sz="4" w:space="0" w:color="auto"/>
              <w:bottom w:val="single" w:sz="4" w:space="0" w:color="auto"/>
              <w:right w:val="single" w:sz="4" w:space="0" w:color="auto"/>
            </w:tcBorders>
          </w:tcPr>
          <w:p w:rsidR="0096393D" w:rsidRDefault="0096393D" w:rsidP="00D039AF">
            <w:pPr>
              <w:tabs>
                <w:tab w:val="left" w:pos="540"/>
              </w:tabs>
              <w:spacing w:line="460" w:lineRule="exact"/>
              <w:rPr>
                <w:rFonts w:ascii="黑体" w:eastAsia="黑体" w:hAnsi="黑体" w:cs="宋体"/>
                <w:b/>
                <w:sz w:val="24"/>
                <w:szCs w:val="24"/>
              </w:rPr>
            </w:pPr>
            <w:r>
              <w:rPr>
                <w:rFonts w:ascii="黑体" w:eastAsia="黑体" w:hAnsi="黑体" w:cs="宋体" w:hint="eastAsia"/>
                <w:sz w:val="24"/>
                <w:szCs w:val="24"/>
              </w:rPr>
              <w:t>供应商必须按照磋商文件要求提交磋商保证金，并在响应文件中提供相应的证明材料，否则响应无效。</w:t>
            </w:r>
          </w:p>
        </w:tc>
      </w:tr>
      <w:tr w:rsidR="0096393D" w:rsidTr="00D039AF">
        <w:trPr>
          <w:jc w:val="center"/>
        </w:trPr>
        <w:tc>
          <w:tcPr>
            <w:tcW w:w="872"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tabs>
                <w:tab w:val="left" w:pos="540"/>
              </w:tabs>
              <w:spacing w:line="460" w:lineRule="exact"/>
              <w:jc w:val="center"/>
              <w:rPr>
                <w:rFonts w:ascii="黑体" w:eastAsia="黑体" w:hAnsi="黑体" w:cs="宋体"/>
                <w:sz w:val="24"/>
                <w:szCs w:val="24"/>
              </w:rPr>
            </w:pPr>
            <w:r>
              <w:rPr>
                <w:rFonts w:ascii="黑体" w:eastAsia="黑体" w:hAnsi="黑体" w:cs="宋体" w:hint="eastAsia"/>
                <w:sz w:val="24"/>
                <w:szCs w:val="24"/>
              </w:rPr>
              <w:t>4</w:t>
            </w:r>
          </w:p>
        </w:tc>
        <w:tc>
          <w:tcPr>
            <w:tcW w:w="1926"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tabs>
                <w:tab w:val="left" w:pos="540"/>
              </w:tabs>
              <w:spacing w:line="460" w:lineRule="exact"/>
              <w:jc w:val="center"/>
              <w:rPr>
                <w:rFonts w:ascii="黑体" w:eastAsia="黑体" w:hAnsi="黑体" w:cs="宋体"/>
                <w:sz w:val="24"/>
                <w:szCs w:val="24"/>
              </w:rPr>
            </w:pPr>
            <w:r>
              <w:rPr>
                <w:rFonts w:ascii="黑体" w:eastAsia="黑体" w:hAnsi="黑体" w:cs="宋体" w:hint="eastAsia"/>
                <w:sz w:val="24"/>
                <w:szCs w:val="24"/>
              </w:rPr>
              <w:t>分项报价表</w:t>
            </w:r>
          </w:p>
        </w:tc>
        <w:tc>
          <w:tcPr>
            <w:tcW w:w="7340" w:type="dxa"/>
            <w:tcBorders>
              <w:top w:val="single" w:sz="4" w:space="0" w:color="auto"/>
              <w:left w:val="single" w:sz="4" w:space="0" w:color="auto"/>
              <w:bottom w:val="single" w:sz="4" w:space="0" w:color="auto"/>
              <w:right w:val="single" w:sz="4" w:space="0" w:color="auto"/>
            </w:tcBorders>
          </w:tcPr>
          <w:p w:rsidR="0096393D" w:rsidRDefault="0096393D" w:rsidP="00D039AF">
            <w:pPr>
              <w:tabs>
                <w:tab w:val="left" w:pos="540"/>
              </w:tabs>
              <w:spacing w:line="460" w:lineRule="exact"/>
              <w:rPr>
                <w:rFonts w:ascii="黑体" w:eastAsia="黑体" w:hAnsi="黑体" w:cs="宋体"/>
                <w:sz w:val="24"/>
                <w:szCs w:val="24"/>
              </w:rPr>
            </w:pPr>
            <w:r>
              <w:rPr>
                <w:rFonts w:ascii="黑体" w:eastAsia="黑体" w:hAnsi="黑体" w:cs="宋体" w:hint="eastAsia"/>
                <w:sz w:val="24"/>
                <w:szCs w:val="24"/>
              </w:rPr>
              <w:t>供应商必须按照磋商文件要求提供有效的分项报价表，否则响应无效。</w:t>
            </w:r>
          </w:p>
        </w:tc>
      </w:tr>
      <w:tr w:rsidR="0096393D" w:rsidTr="00D039AF">
        <w:trPr>
          <w:jc w:val="center"/>
        </w:trPr>
        <w:tc>
          <w:tcPr>
            <w:tcW w:w="872"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tabs>
                <w:tab w:val="left" w:pos="540"/>
              </w:tabs>
              <w:spacing w:line="460" w:lineRule="exact"/>
              <w:jc w:val="center"/>
              <w:rPr>
                <w:rFonts w:ascii="黑体" w:eastAsia="黑体" w:hAnsi="黑体" w:cs="宋体"/>
                <w:sz w:val="24"/>
                <w:szCs w:val="24"/>
              </w:rPr>
            </w:pPr>
            <w:r>
              <w:rPr>
                <w:rFonts w:ascii="黑体" w:eastAsia="黑体" w:hAnsi="黑体" w:cs="宋体" w:hint="eastAsia"/>
                <w:sz w:val="24"/>
                <w:szCs w:val="24"/>
              </w:rPr>
              <w:t>5</w:t>
            </w:r>
          </w:p>
        </w:tc>
        <w:tc>
          <w:tcPr>
            <w:tcW w:w="1926"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tabs>
                <w:tab w:val="left" w:pos="540"/>
              </w:tabs>
              <w:spacing w:line="460" w:lineRule="exact"/>
              <w:jc w:val="center"/>
              <w:rPr>
                <w:rFonts w:ascii="黑体" w:eastAsia="黑体" w:hAnsi="黑体" w:cs="宋体"/>
                <w:sz w:val="24"/>
                <w:szCs w:val="24"/>
              </w:rPr>
            </w:pPr>
            <w:r>
              <w:rPr>
                <w:rFonts w:ascii="黑体" w:eastAsia="黑体" w:hAnsi="黑体" w:cs="宋体" w:hint="eastAsia"/>
                <w:sz w:val="24"/>
                <w:szCs w:val="24"/>
              </w:rPr>
              <w:t>不接受联合体</w:t>
            </w:r>
          </w:p>
        </w:tc>
        <w:tc>
          <w:tcPr>
            <w:tcW w:w="7340"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tabs>
                <w:tab w:val="left" w:pos="540"/>
              </w:tabs>
              <w:spacing w:line="460" w:lineRule="exact"/>
              <w:rPr>
                <w:rFonts w:ascii="黑体" w:eastAsia="黑体" w:hAnsi="黑体" w:cs="宋体"/>
                <w:sz w:val="24"/>
                <w:szCs w:val="24"/>
              </w:rPr>
            </w:pPr>
            <w:r>
              <w:rPr>
                <w:rFonts w:ascii="黑体" w:eastAsia="黑体" w:hAnsi="黑体" w:cs="宋体" w:hint="eastAsia"/>
                <w:sz w:val="24"/>
                <w:szCs w:val="24"/>
              </w:rPr>
              <w:t>本项目不接受联合体参与磋商，否则响应无效。</w:t>
            </w:r>
          </w:p>
        </w:tc>
      </w:tr>
      <w:tr w:rsidR="0096393D" w:rsidTr="00D039AF">
        <w:trPr>
          <w:jc w:val="center"/>
        </w:trPr>
        <w:tc>
          <w:tcPr>
            <w:tcW w:w="872"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tabs>
                <w:tab w:val="left" w:pos="540"/>
              </w:tabs>
              <w:spacing w:line="460" w:lineRule="exact"/>
              <w:jc w:val="center"/>
              <w:rPr>
                <w:rFonts w:ascii="黑体" w:eastAsia="黑体" w:hAnsi="黑体" w:cs="宋体"/>
                <w:sz w:val="24"/>
                <w:szCs w:val="24"/>
              </w:rPr>
            </w:pPr>
            <w:r>
              <w:rPr>
                <w:rFonts w:ascii="黑体" w:eastAsia="黑体" w:hAnsi="黑体" w:cs="宋体" w:hint="eastAsia"/>
                <w:sz w:val="24"/>
                <w:szCs w:val="24"/>
              </w:rPr>
              <w:t>6</w:t>
            </w:r>
          </w:p>
        </w:tc>
        <w:tc>
          <w:tcPr>
            <w:tcW w:w="1926"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460" w:lineRule="exact"/>
              <w:jc w:val="center"/>
              <w:rPr>
                <w:rFonts w:ascii="黑体" w:eastAsia="黑体" w:hAnsi="黑体" w:cs="宋体"/>
                <w:sz w:val="24"/>
                <w:szCs w:val="24"/>
              </w:rPr>
            </w:pPr>
            <w:r>
              <w:rPr>
                <w:rFonts w:ascii="黑体" w:eastAsia="黑体" w:hAnsi="黑体" w:cs="宋体" w:hint="eastAsia"/>
                <w:sz w:val="24"/>
                <w:szCs w:val="24"/>
              </w:rPr>
              <w:t>其他要求</w:t>
            </w:r>
          </w:p>
        </w:tc>
        <w:tc>
          <w:tcPr>
            <w:tcW w:w="7340" w:type="dxa"/>
            <w:tcBorders>
              <w:top w:val="single" w:sz="4" w:space="0" w:color="auto"/>
              <w:left w:val="single" w:sz="4" w:space="0" w:color="auto"/>
              <w:bottom w:val="single" w:sz="4" w:space="0" w:color="auto"/>
              <w:right w:val="single" w:sz="4" w:space="0" w:color="auto"/>
            </w:tcBorders>
          </w:tcPr>
          <w:p w:rsidR="0096393D" w:rsidRDefault="0096393D" w:rsidP="00D039AF">
            <w:pPr>
              <w:spacing w:line="460" w:lineRule="exact"/>
              <w:rPr>
                <w:rFonts w:ascii="黑体" w:eastAsia="黑体" w:hAnsi="黑体" w:cs="宋体"/>
                <w:sz w:val="24"/>
                <w:szCs w:val="24"/>
              </w:rPr>
            </w:pPr>
            <w:r>
              <w:rPr>
                <w:rFonts w:ascii="黑体" w:eastAsia="黑体" w:hAnsi="黑体" w:cs="宋体" w:hint="eastAsia"/>
                <w:sz w:val="24"/>
                <w:szCs w:val="24"/>
              </w:rPr>
              <w:t>无磋商文件当中已列明的其他导致无效响应的因素，否则响应无效。</w:t>
            </w:r>
          </w:p>
        </w:tc>
      </w:tr>
    </w:tbl>
    <w:p w:rsidR="0096393D" w:rsidRDefault="0096393D" w:rsidP="0096393D">
      <w:pPr>
        <w:tabs>
          <w:tab w:val="left" w:pos="0"/>
          <w:tab w:val="left" w:pos="993"/>
        </w:tabs>
        <w:spacing w:line="460" w:lineRule="exact"/>
        <w:ind w:leftChars="-1" w:left="-2"/>
        <w:rPr>
          <w:rFonts w:ascii="黑体" w:eastAsia="黑体" w:hAnsi="黑体" w:cs="宋体"/>
          <w:b/>
          <w:bCs/>
          <w:sz w:val="24"/>
          <w:szCs w:val="24"/>
        </w:rPr>
      </w:pPr>
      <w:r>
        <w:rPr>
          <w:rFonts w:ascii="黑体" w:eastAsia="黑体" w:hAnsi="黑体" w:cs="宋体" w:hint="eastAsia"/>
          <w:b/>
          <w:bCs/>
          <w:sz w:val="24"/>
          <w:szCs w:val="24"/>
        </w:rPr>
        <w:t>（二）评分细则</w:t>
      </w:r>
    </w:p>
    <w:tbl>
      <w:tblPr>
        <w:tblW w:w="101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4"/>
        <w:gridCol w:w="1911"/>
        <w:gridCol w:w="7580"/>
      </w:tblGrid>
      <w:tr w:rsidR="0096393D" w:rsidTr="00D039AF">
        <w:trPr>
          <w:trHeight w:val="567"/>
          <w:jc w:val="center"/>
        </w:trPr>
        <w:tc>
          <w:tcPr>
            <w:tcW w:w="10195"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96393D" w:rsidRDefault="0096393D" w:rsidP="00D039AF">
            <w:pPr>
              <w:spacing w:line="360" w:lineRule="auto"/>
              <w:jc w:val="center"/>
              <w:rPr>
                <w:rFonts w:ascii="黑体" w:eastAsia="黑体" w:hAnsi="黑体" w:cs="宋体"/>
                <w:b/>
                <w:bCs/>
                <w:sz w:val="24"/>
                <w:szCs w:val="24"/>
                <w:shd w:val="pct10" w:color="auto" w:fill="FFFFFF"/>
              </w:rPr>
            </w:pPr>
            <w:r>
              <w:rPr>
                <w:rFonts w:ascii="黑体" w:eastAsia="黑体" w:hAnsi="黑体" w:cs="宋体" w:hint="eastAsia"/>
                <w:b/>
                <w:bCs/>
                <w:sz w:val="24"/>
                <w:szCs w:val="24"/>
              </w:rPr>
              <w:t>价格评分</w:t>
            </w:r>
            <w:r>
              <w:rPr>
                <w:rFonts w:ascii="黑体" w:eastAsia="黑体" w:hAnsi="黑体" w:cs="宋体" w:hint="eastAsia"/>
                <w:b/>
                <w:sz w:val="24"/>
                <w:szCs w:val="24"/>
              </w:rPr>
              <w:t>（总分：</w:t>
            </w:r>
            <w:r>
              <w:rPr>
                <w:rFonts w:ascii="黑体" w:eastAsia="黑体" w:hAnsi="黑体" w:cs="宋体" w:hint="eastAsia"/>
                <w:b/>
                <w:bCs/>
                <w:sz w:val="24"/>
                <w:szCs w:val="24"/>
              </w:rPr>
              <w:t>10分</w:t>
            </w:r>
            <w:r>
              <w:rPr>
                <w:rFonts w:ascii="黑体" w:eastAsia="黑体" w:hAnsi="黑体" w:cs="宋体" w:hint="eastAsia"/>
                <w:b/>
                <w:sz w:val="24"/>
                <w:szCs w:val="24"/>
              </w:rPr>
              <w:t>）</w:t>
            </w:r>
          </w:p>
        </w:tc>
      </w:tr>
      <w:tr w:rsidR="0096393D" w:rsidTr="00D039AF">
        <w:trPr>
          <w:trHeight w:val="567"/>
          <w:jc w:val="center"/>
        </w:trPr>
        <w:tc>
          <w:tcPr>
            <w:tcW w:w="704" w:type="dxa"/>
            <w:tcBorders>
              <w:top w:val="single" w:sz="4" w:space="0" w:color="auto"/>
              <w:left w:val="single" w:sz="4" w:space="0" w:color="auto"/>
              <w:bottom w:val="single" w:sz="4" w:space="0" w:color="auto"/>
              <w:right w:val="single" w:sz="4" w:space="0" w:color="auto"/>
            </w:tcBorders>
            <w:shd w:val="clear" w:color="auto" w:fill="FFFFFF"/>
            <w:vAlign w:val="center"/>
          </w:tcPr>
          <w:p w:rsidR="0096393D" w:rsidRDefault="0096393D" w:rsidP="00D039AF">
            <w:pPr>
              <w:spacing w:line="360" w:lineRule="auto"/>
              <w:jc w:val="center"/>
              <w:rPr>
                <w:rFonts w:ascii="黑体" w:eastAsia="黑体" w:hAnsi="黑体" w:cs="宋体"/>
                <w:b/>
                <w:bCs/>
                <w:sz w:val="24"/>
                <w:szCs w:val="24"/>
              </w:rPr>
            </w:pPr>
            <w:r>
              <w:rPr>
                <w:rFonts w:ascii="黑体" w:eastAsia="黑体" w:hAnsi="黑体" w:cs="宋体" w:hint="eastAsia"/>
                <w:b/>
                <w:bCs/>
                <w:sz w:val="24"/>
                <w:szCs w:val="24"/>
              </w:rPr>
              <w:t>序号</w:t>
            </w:r>
          </w:p>
        </w:tc>
        <w:tc>
          <w:tcPr>
            <w:tcW w:w="1911" w:type="dxa"/>
            <w:tcBorders>
              <w:top w:val="single" w:sz="4" w:space="0" w:color="auto"/>
              <w:left w:val="single" w:sz="4" w:space="0" w:color="auto"/>
              <w:bottom w:val="single" w:sz="4" w:space="0" w:color="auto"/>
              <w:right w:val="single" w:sz="4" w:space="0" w:color="auto"/>
            </w:tcBorders>
            <w:shd w:val="clear" w:color="auto" w:fill="FFFFFF"/>
            <w:vAlign w:val="center"/>
          </w:tcPr>
          <w:p w:rsidR="0096393D" w:rsidRDefault="0096393D" w:rsidP="00D039AF">
            <w:pPr>
              <w:spacing w:line="360" w:lineRule="auto"/>
              <w:jc w:val="center"/>
              <w:rPr>
                <w:rFonts w:ascii="黑体" w:eastAsia="黑体" w:hAnsi="黑体" w:cs="宋体"/>
                <w:b/>
                <w:bCs/>
                <w:sz w:val="24"/>
                <w:szCs w:val="24"/>
              </w:rPr>
            </w:pPr>
            <w:r>
              <w:rPr>
                <w:rFonts w:ascii="黑体" w:eastAsia="黑体" w:hAnsi="黑体" w:cs="宋体" w:hint="eastAsia"/>
                <w:b/>
                <w:bCs/>
                <w:sz w:val="24"/>
                <w:szCs w:val="24"/>
              </w:rPr>
              <w:t>评分点名称</w:t>
            </w:r>
          </w:p>
        </w:tc>
        <w:tc>
          <w:tcPr>
            <w:tcW w:w="7580" w:type="dxa"/>
            <w:tcBorders>
              <w:top w:val="single" w:sz="4" w:space="0" w:color="auto"/>
              <w:left w:val="single" w:sz="4" w:space="0" w:color="auto"/>
              <w:bottom w:val="single" w:sz="4" w:space="0" w:color="auto"/>
              <w:right w:val="single" w:sz="4" w:space="0" w:color="auto"/>
            </w:tcBorders>
            <w:shd w:val="clear" w:color="auto" w:fill="FFFFFF"/>
            <w:vAlign w:val="center"/>
          </w:tcPr>
          <w:p w:rsidR="0096393D" w:rsidRDefault="0096393D" w:rsidP="00D039AF">
            <w:pPr>
              <w:spacing w:line="360" w:lineRule="auto"/>
              <w:jc w:val="center"/>
              <w:rPr>
                <w:rFonts w:ascii="黑体" w:eastAsia="黑体" w:hAnsi="黑体" w:cs="宋体"/>
                <w:b/>
                <w:bCs/>
                <w:sz w:val="24"/>
                <w:szCs w:val="24"/>
                <w:shd w:val="pct10" w:color="auto" w:fill="FFFFFF"/>
              </w:rPr>
            </w:pPr>
            <w:r>
              <w:rPr>
                <w:rFonts w:ascii="黑体" w:eastAsia="黑体" w:hAnsi="黑体" w:cs="宋体" w:hint="eastAsia"/>
                <w:b/>
                <w:bCs/>
                <w:sz w:val="24"/>
                <w:szCs w:val="24"/>
              </w:rPr>
              <w:t>评审标准</w:t>
            </w:r>
          </w:p>
        </w:tc>
      </w:tr>
      <w:tr w:rsidR="0096393D" w:rsidTr="00D039AF">
        <w:trPr>
          <w:trHeight w:val="567"/>
          <w:jc w:val="center"/>
        </w:trPr>
        <w:tc>
          <w:tcPr>
            <w:tcW w:w="704"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360" w:lineRule="auto"/>
              <w:ind w:left="2" w:right="-10" w:hanging="130"/>
              <w:jc w:val="center"/>
              <w:rPr>
                <w:rFonts w:ascii="黑体" w:eastAsia="黑体" w:hAnsi="黑体" w:cs="楷体"/>
                <w:bCs/>
                <w:sz w:val="24"/>
                <w:szCs w:val="24"/>
              </w:rPr>
            </w:pPr>
            <w:r>
              <w:rPr>
                <w:rFonts w:ascii="黑体" w:eastAsia="黑体" w:hAnsi="黑体" w:cs="楷体" w:hint="eastAsia"/>
                <w:bCs/>
                <w:sz w:val="24"/>
                <w:szCs w:val="24"/>
              </w:rPr>
              <w:t>1</w:t>
            </w:r>
          </w:p>
        </w:tc>
        <w:tc>
          <w:tcPr>
            <w:tcW w:w="1911"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360" w:lineRule="auto"/>
              <w:jc w:val="center"/>
              <w:rPr>
                <w:rFonts w:ascii="黑体" w:eastAsia="黑体" w:hAnsi="黑体" w:cs="楷体"/>
                <w:bCs/>
                <w:sz w:val="24"/>
                <w:szCs w:val="24"/>
              </w:rPr>
            </w:pPr>
            <w:r>
              <w:rPr>
                <w:rFonts w:ascii="黑体" w:eastAsia="黑体" w:hAnsi="黑体" w:cs="楷体" w:hint="eastAsia"/>
                <w:bCs/>
                <w:sz w:val="24"/>
                <w:szCs w:val="24"/>
              </w:rPr>
              <w:t>报价得分</w:t>
            </w:r>
          </w:p>
          <w:p w:rsidR="0096393D" w:rsidRDefault="0096393D" w:rsidP="00D039AF">
            <w:pPr>
              <w:spacing w:line="360" w:lineRule="auto"/>
              <w:jc w:val="center"/>
              <w:rPr>
                <w:rFonts w:ascii="黑体" w:eastAsia="黑体" w:hAnsi="黑体" w:cs="楷体"/>
                <w:bCs/>
                <w:sz w:val="24"/>
                <w:szCs w:val="24"/>
              </w:rPr>
            </w:pPr>
            <w:r>
              <w:rPr>
                <w:rFonts w:ascii="黑体" w:eastAsia="黑体" w:hAnsi="黑体" w:cs="楷体" w:hint="eastAsia"/>
                <w:bCs/>
                <w:sz w:val="24"/>
                <w:szCs w:val="24"/>
              </w:rPr>
              <w:t>（10分）</w:t>
            </w:r>
          </w:p>
        </w:tc>
        <w:tc>
          <w:tcPr>
            <w:tcW w:w="7580"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360" w:lineRule="auto"/>
              <w:rPr>
                <w:rFonts w:ascii="黑体" w:eastAsia="黑体" w:hAnsi="黑体" w:cs="楷体"/>
                <w:bCs/>
                <w:kern w:val="0"/>
                <w:sz w:val="24"/>
                <w:szCs w:val="24"/>
              </w:rPr>
            </w:pPr>
            <w:r>
              <w:rPr>
                <w:rFonts w:ascii="黑体" w:eastAsia="黑体" w:hAnsi="黑体" w:cs="楷体" w:hint="eastAsia"/>
                <w:bCs/>
                <w:kern w:val="0"/>
                <w:sz w:val="24"/>
                <w:szCs w:val="24"/>
              </w:rPr>
              <w:t>价格分采用低价优先法计算，即满足磋商文件要求且最后磋商报价最低的磋商报价为磋商基准价，其价格分为满分。</w:t>
            </w:r>
          </w:p>
          <w:p w:rsidR="0096393D" w:rsidRDefault="0096393D" w:rsidP="00D039AF">
            <w:pPr>
              <w:spacing w:line="360" w:lineRule="auto"/>
              <w:rPr>
                <w:rFonts w:ascii="黑体" w:eastAsia="黑体" w:hAnsi="黑体" w:cs="楷体"/>
                <w:bCs/>
                <w:kern w:val="0"/>
                <w:sz w:val="24"/>
                <w:szCs w:val="24"/>
              </w:rPr>
            </w:pPr>
            <w:r>
              <w:rPr>
                <w:rFonts w:ascii="黑体" w:eastAsia="黑体" w:hAnsi="黑体" w:cs="楷体" w:hint="eastAsia"/>
                <w:bCs/>
                <w:kern w:val="0"/>
                <w:sz w:val="24"/>
                <w:szCs w:val="24"/>
              </w:rPr>
              <w:t>其他供应商的价格分统一按下列公式计算：</w:t>
            </w:r>
          </w:p>
          <w:p w:rsidR="0096393D" w:rsidRDefault="0096393D" w:rsidP="00D039AF">
            <w:pPr>
              <w:spacing w:line="360" w:lineRule="auto"/>
              <w:rPr>
                <w:rFonts w:ascii="黑体" w:eastAsia="黑体" w:hAnsi="黑体" w:cs="楷体"/>
                <w:kern w:val="0"/>
                <w:sz w:val="24"/>
                <w:szCs w:val="24"/>
              </w:rPr>
            </w:pPr>
            <w:r>
              <w:rPr>
                <w:rFonts w:ascii="黑体" w:eastAsia="黑体" w:hAnsi="黑体" w:cs="楷体" w:hint="eastAsia"/>
                <w:bCs/>
                <w:kern w:val="0"/>
                <w:sz w:val="24"/>
                <w:szCs w:val="24"/>
              </w:rPr>
              <w:lastRenderedPageBreak/>
              <w:t>报价得分=（磋商基准价/最后磋商报价）×10%×100；计算结果保留至小数点后两位。</w:t>
            </w:r>
          </w:p>
        </w:tc>
      </w:tr>
      <w:tr w:rsidR="0096393D" w:rsidTr="00D039AF">
        <w:trPr>
          <w:trHeight w:val="567"/>
          <w:jc w:val="center"/>
        </w:trPr>
        <w:tc>
          <w:tcPr>
            <w:tcW w:w="10195" w:type="dxa"/>
            <w:gridSpan w:val="3"/>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360" w:lineRule="auto"/>
              <w:jc w:val="center"/>
              <w:rPr>
                <w:rFonts w:ascii="黑体" w:eastAsia="黑体" w:hAnsi="黑体" w:cs="宋体"/>
                <w:b/>
                <w:bCs/>
                <w:sz w:val="24"/>
                <w:szCs w:val="24"/>
              </w:rPr>
            </w:pPr>
            <w:r>
              <w:rPr>
                <w:rFonts w:ascii="黑体" w:eastAsia="黑体" w:hAnsi="黑体" w:cs="宋体" w:hint="eastAsia"/>
                <w:b/>
                <w:sz w:val="24"/>
                <w:szCs w:val="24"/>
              </w:rPr>
              <w:lastRenderedPageBreak/>
              <w:t>技术评分（总分：50分）</w:t>
            </w:r>
          </w:p>
        </w:tc>
      </w:tr>
      <w:tr w:rsidR="0096393D" w:rsidTr="00D039AF">
        <w:trPr>
          <w:trHeight w:val="480"/>
          <w:jc w:val="center"/>
        </w:trPr>
        <w:tc>
          <w:tcPr>
            <w:tcW w:w="704"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360" w:lineRule="auto"/>
              <w:jc w:val="center"/>
              <w:rPr>
                <w:rFonts w:ascii="黑体" w:eastAsia="黑体" w:hAnsi="黑体" w:cs="宋体"/>
                <w:b/>
                <w:bCs/>
                <w:sz w:val="24"/>
                <w:szCs w:val="24"/>
              </w:rPr>
            </w:pPr>
            <w:r>
              <w:rPr>
                <w:rFonts w:ascii="黑体" w:eastAsia="黑体" w:hAnsi="黑体" w:cs="宋体" w:hint="eastAsia"/>
                <w:b/>
                <w:bCs/>
                <w:sz w:val="24"/>
                <w:szCs w:val="24"/>
              </w:rPr>
              <w:t>序号</w:t>
            </w:r>
          </w:p>
        </w:tc>
        <w:tc>
          <w:tcPr>
            <w:tcW w:w="1911"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360" w:lineRule="auto"/>
              <w:jc w:val="center"/>
              <w:rPr>
                <w:rFonts w:ascii="黑体" w:eastAsia="黑体" w:hAnsi="黑体" w:cs="宋体"/>
                <w:b/>
                <w:bCs/>
                <w:sz w:val="24"/>
                <w:szCs w:val="24"/>
              </w:rPr>
            </w:pPr>
            <w:r>
              <w:rPr>
                <w:rFonts w:ascii="黑体" w:eastAsia="黑体" w:hAnsi="黑体" w:cs="宋体" w:hint="eastAsia"/>
                <w:b/>
                <w:bCs/>
                <w:sz w:val="24"/>
                <w:szCs w:val="24"/>
              </w:rPr>
              <w:t>评分点名称</w:t>
            </w:r>
          </w:p>
        </w:tc>
        <w:tc>
          <w:tcPr>
            <w:tcW w:w="7580"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360" w:lineRule="auto"/>
              <w:jc w:val="center"/>
              <w:rPr>
                <w:rFonts w:ascii="黑体" w:eastAsia="黑体" w:hAnsi="黑体" w:cs="宋体"/>
                <w:b/>
                <w:bCs/>
                <w:sz w:val="24"/>
                <w:szCs w:val="24"/>
              </w:rPr>
            </w:pPr>
            <w:r>
              <w:rPr>
                <w:rFonts w:ascii="黑体" w:eastAsia="黑体" w:hAnsi="黑体" w:cs="宋体" w:hint="eastAsia"/>
                <w:b/>
                <w:bCs/>
                <w:sz w:val="24"/>
                <w:szCs w:val="24"/>
              </w:rPr>
              <w:t>评审标准</w:t>
            </w:r>
          </w:p>
        </w:tc>
      </w:tr>
      <w:tr w:rsidR="0096393D" w:rsidTr="00D039AF">
        <w:trPr>
          <w:trHeight w:val="90"/>
          <w:jc w:val="center"/>
        </w:trPr>
        <w:tc>
          <w:tcPr>
            <w:tcW w:w="704"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360" w:lineRule="auto"/>
              <w:jc w:val="center"/>
              <w:rPr>
                <w:rFonts w:ascii="黑体" w:eastAsia="黑体" w:hAnsi="黑体" w:cs="楷体"/>
                <w:bCs/>
                <w:sz w:val="24"/>
                <w:szCs w:val="24"/>
              </w:rPr>
            </w:pPr>
            <w:r>
              <w:rPr>
                <w:rFonts w:ascii="黑体" w:eastAsia="黑体" w:hAnsi="黑体" w:cs="楷体" w:hint="eastAsia"/>
                <w:bCs/>
                <w:sz w:val="24"/>
                <w:szCs w:val="24"/>
              </w:rPr>
              <w:t>1</w:t>
            </w:r>
          </w:p>
        </w:tc>
        <w:tc>
          <w:tcPr>
            <w:tcW w:w="1911" w:type="dxa"/>
            <w:tcBorders>
              <w:top w:val="single" w:sz="4" w:space="0" w:color="auto"/>
              <w:left w:val="single" w:sz="4" w:space="0" w:color="auto"/>
              <w:bottom w:val="single" w:sz="4" w:space="0" w:color="auto"/>
              <w:right w:val="single" w:sz="4" w:space="0" w:color="auto"/>
            </w:tcBorders>
            <w:vAlign w:val="center"/>
          </w:tcPr>
          <w:p w:rsidR="0096393D" w:rsidRDefault="0096393D" w:rsidP="00DF5FEA">
            <w:pPr>
              <w:spacing w:line="360" w:lineRule="auto"/>
              <w:jc w:val="center"/>
              <w:rPr>
                <w:rFonts w:ascii="黑体" w:eastAsia="黑体" w:hAnsi="黑体" w:cs="楷体"/>
                <w:bCs/>
                <w:sz w:val="24"/>
                <w:szCs w:val="24"/>
              </w:rPr>
            </w:pPr>
            <w:r>
              <w:rPr>
                <w:rFonts w:ascii="黑体" w:eastAsia="黑体" w:hAnsi="黑体" w:cs="楷体" w:hint="eastAsia"/>
                <w:bCs/>
                <w:kern w:val="0"/>
                <w:sz w:val="24"/>
                <w:szCs w:val="24"/>
              </w:rPr>
              <w:t>技术符合性评审（3</w:t>
            </w:r>
            <w:r w:rsidR="00DF5FEA">
              <w:rPr>
                <w:rFonts w:ascii="黑体" w:eastAsia="黑体" w:hAnsi="黑体" w:cs="楷体" w:hint="eastAsia"/>
                <w:bCs/>
                <w:kern w:val="0"/>
                <w:sz w:val="24"/>
                <w:szCs w:val="24"/>
              </w:rPr>
              <w:t>5</w:t>
            </w:r>
            <w:r>
              <w:rPr>
                <w:rFonts w:ascii="黑体" w:eastAsia="黑体" w:hAnsi="黑体" w:cs="楷体" w:hint="eastAsia"/>
                <w:bCs/>
                <w:kern w:val="0"/>
                <w:sz w:val="24"/>
                <w:szCs w:val="24"/>
              </w:rPr>
              <w:t>分）</w:t>
            </w:r>
          </w:p>
        </w:tc>
        <w:tc>
          <w:tcPr>
            <w:tcW w:w="7580"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360" w:lineRule="auto"/>
              <w:rPr>
                <w:rFonts w:ascii="黑体" w:eastAsia="黑体" w:hAnsi="黑体" w:cs="楷体"/>
                <w:bCs/>
                <w:kern w:val="0"/>
                <w:sz w:val="24"/>
                <w:szCs w:val="24"/>
              </w:rPr>
            </w:pPr>
            <w:r>
              <w:rPr>
                <w:rFonts w:ascii="黑体" w:eastAsia="黑体" w:hAnsi="黑体" w:cs="楷体" w:hint="eastAsia"/>
                <w:bCs/>
                <w:kern w:val="0"/>
                <w:sz w:val="24"/>
                <w:szCs w:val="24"/>
              </w:rPr>
              <w:t>供应商完全满足“磋商项目技术要求”得基本分3</w:t>
            </w:r>
            <w:r w:rsidR="00DF5FEA">
              <w:rPr>
                <w:rFonts w:ascii="黑体" w:eastAsia="黑体" w:hAnsi="黑体" w:cs="楷体" w:hint="eastAsia"/>
                <w:bCs/>
                <w:kern w:val="0"/>
                <w:sz w:val="24"/>
                <w:szCs w:val="24"/>
              </w:rPr>
              <w:t>5</w:t>
            </w:r>
            <w:r>
              <w:rPr>
                <w:rFonts w:ascii="黑体" w:eastAsia="黑体" w:hAnsi="黑体" w:cs="楷体" w:hint="eastAsia"/>
                <w:bCs/>
                <w:kern w:val="0"/>
                <w:sz w:val="24"/>
                <w:szCs w:val="24"/>
              </w:rPr>
              <w:t>分，任意一项不满足作无效响应处理。</w:t>
            </w:r>
          </w:p>
          <w:p w:rsidR="0096393D" w:rsidRDefault="0096393D" w:rsidP="00D039AF">
            <w:pPr>
              <w:spacing w:line="360" w:lineRule="auto"/>
              <w:rPr>
                <w:rFonts w:ascii="黑体" w:eastAsia="黑体" w:hAnsi="黑体" w:cs="楷体"/>
                <w:b/>
                <w:bCs/>
                <w:sz w:val="24"/>
                <w:szCs w:val="24"/>
              </w:rPr>
            </w:pPr>
            <w:r>
              <w:rPr>
                <w:rFonts w:ascii="黑体" w:eastAsia="黑体" w:hAnsi="黑体" w:cs="楷体" w:hint="eastAsia"/>
                <w:b/>
                <w:bCs/>
                <w:kern w:val="0"/>
                <w:sz w:val="24"/>
                <w:szCs w:val="24"/>
              </w:rPr>
              <w:t>评审依据：供应商在响应文件中须提供“</w:t>
            </w:r>
            <w:r>
              <w:rPr>
                <w:rFonts w:ascii="黑体" w:eastAsia="黑体" w:hAnsi="黑体" w:cs="宋体" w:hint="eastAsia"/>
                <w:b/>
                <w:bCs/>
                <w:sz w:val="24"/>
                <w:szCs w:val="24"/>
              </w:rPr>
              <w:t>磋商项目技术要求响应表”。</w:t>
            </w:r>
          </w:p>
        </w:tc>
      </w:tr>
      <w:tr w:rsidR="0096393D" w:rsidTr="00D039AF">
        <w:trPr>
          <w:trHeight w:val="875"/>
          <w:jc w:val="center"/>
        </w:trPr>
        <w:tc>
          <w:tcPr>
            <w:tcW w:w="704"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360" w:lineRule="auto"/>
              <w:jc w:val="center"/>
              <w:rPr>
                <w:rFonts w:ascii="黑体" w:eastAsia="黑体" w:hAnsi="黑体" w:cs="楷体"/>
                <w:bCs/>
                <w:kern w:val="0"/>
                <w:sz w:val="24"/>
                <w:szCs w:val="24"/>
              </w:rPr>
            </w:pPr>
            <w:r>
              <w:rPr>
                <w:rFonts w:ascii="黑体" w:eastAsia="黑体" w:hAnsi="黑体" w:cs="楷体" w:hint="eastAsia"/>
                <w:bCs/>
                <w:kern w:val="0"/>
                <w:sz w:val="24"/>
                <w:szCs w:val="24"/>
              </w:rPr>
              <w:t>2</w:t>
            </w:r>
          </w:p>
        </w:tc>
        <w:tc>
          <w:tcPr>
            <w:tcW w:w="1911"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360" w:lineRule="auto"/>
              <w:jc w:val="center"/>
              <w:rPr>
                <w:rFonts w:ascii="黑体" w:eastAsia="黑体" w:hAnsi="黑体" w:cs="楷体"/>
                <w:bCs/>
                <w:color w:val="FF0000"/>
                <w:kern w:val="0"/>
                <w:sz w:val="24"/>
                <w:szCs w:val="24"/>
              </w:rPr>
            </w:pPr>
            <w:r>
              <w:rPr>
                <w:rFonts w:ascii="黑体" w:eastAsia="黑体" w:hAnsi="黑体" w:hint="eastAsia"/>
                <w:sz w:val="24"/>
              </w:rPr>
              <w:t>信息系统测评实施方案</w:t>
            </w:r>
            <w:r>
              <w:rPr>
                <w:rFonts w:ascii="黑体" w:eastAsia="黑体" w:hAnsi="黑体" w:cs="楷体" w:hint="eastAsia"/>
                <w:bCs/>
                <w:kern w:val="0"/>
                <w:sz w:val="24"/>
                <w:szCs w:val="24"/>
              </w:rPr>
              <w:t>（5分）</w:t>
            </w:r>
          </w:p>
        </w:tc>
        <w:tc>
          <w:tcPr>
            <w:tcW w:w="7580" w:type="dxa"/>
            <w:tcBorders>
              <w:top w:val="single" w:sz="4" w:space="0" w:color="auto"/>
              <w:left w:val="single" w:sz="4" w:space="0" w:color="auto"/>
              <w:bottom w:val="single" w:sz="4" w:space="0" w:color="auto"/>
              <w:right w:val="single" w:sz="4" w:space="0" w:color="auto"/>
            </w:tcBorders>
          </w:tcPr>
          <w:p w:rsidR="0096393D" w:rsidRDefault="0096393D" w:rsidP="00D039AF">
            <w:pPr>
              <w:autoSpaceDN w:val="0"/>
              <w:spacing w:line="360" w:lineRule="auto"/>
              <w:jc w:val="left"/>
              <w:rPr>
                <w:rFonts w:ascii="黑体" w:eastAsia="黑体" w:hAnsi="黑体"/>
                <w:sz w:val="24"/>
              </w:rPr>
            </w:pPr>
            <w:r>
              <w:rPr>
                <w:rFonts w:ascii="黑体" w:eastAsia="黑体" w:hAnsi="黑体" w:hint="eastAsia"/>
                <w:sz w:val="24"/>
              </w:rPr>
              <w:t>项目实施方案详细，有人员安排、项目分工界面、质量保证手段、项目进度保证手段等具体内容，实施方案全部满足：</w:t>
            </w:r>
          </w:p>
          <w:p w:rsidR="0096393D" w:rsidRDefault="0096393D" w:rsidP="00D039AF">
            <w:pPr>
              <w:numPr>
                <w:ilvl w:val="0"/>
                <w:numId w:val="11"/>
              </w:numPr>
              <w:autoSpaceDN w:val="0"/>
              <w:spacing w:line="360" w:lineRule="auto"/>
              <w:ind w:left="433" w:hanging="425"/>
              <w:jc w:val="left"/>
              <w:rPr>
                <w:rFonts w:ascii="黑体" w:eastAsia="黑体" w:hAnsi="黑体"/>
                <w:sz w:val="24"/>
              </w:rPr>
            </w:pPr>
            <w:r>
              <w:rPr>
                <w:rFonts w:ascii="黑体" w:eastAsia="黑体" w:hAnsi="黑体" w:hint="eastAsia"/>
                <w:sz w:val="24"/>
              </w:rPr>
              <w:t>项目实施方案详细全面、具体，方案科学合理、针对性强，服务目标清晰明确，满足采购人需求的，得5分；</w:t>
            </w:r>
          </w:p>
          <w:p w:rsidR="0096393D" w:rsidRDefault="0096393D" w:rsidP="00D039AF">
            <w:pPr>
              <w:numPr>
                <w:ilvl w:val="0"/>
                <w:numId w:val="11"/>
              </w:numPr>
              <w:autoSpaceDN w:val="0"/>
              <w:spacing w:line="360" w:lineRule="auto"/>
              <w:ind w:left="433" w:hanging="425"/>
              <w:jc w:val="left"/>
              <w:rPr>
                <w:rFonts w:ascii="黑体" w:eastAsia="黑体" w:hAnsi="黑体"/>
                <w:sz w:val="24"/>
              </w:rPr>
            </w:pPr>
            <w:r>
              <w:rPr>
                <w:rFonts w:ascii="黑体" w:eastAsia="黑体" w:hAnsi="黑体" w:hint="eastAsia"/>
                <w:sz w:val="24"/>
              </w:rPr>
              <w:t>项目实施方案基本满足要求，内容基本清晰、方案针对性一般，服务目标简单的，得2-3分；</w:t>
            </w:r>
          </w:p>
          <w:p w:rsidR="0096393D" w:rsidRDefault="0096393D" w:rsidP="00D039AF">
            <w:pPr>
              <w:numPr>
                <w:ilvl w:val="0"/>
                <w:numId w:val="11"/>
              </w:numPr>
              <w:autoSpaceDN w:val="0"/>
              <w:spacing w:line="360" w:lineRule="auto"/>
              <w:ind w:left="433" w:hanging="425"/>
              <w:jc w:val="left"/>
              <w:rPr>
                <w:rFonts w:ascii="黑体" w:eastAsia="黑体" w:hAnsi="黑体"/>
                <w:sz w:val="24"/>
              </w:rPr>
            </w:pPr>
            <w:r>
              <w:rPr>
                <w:rFonts w:ascii="黑体" w:eastAsia="黑体" w:hAnsi="黑体" w:hint="eastAsia"/>
                <w:sz w:val="24"/>
              </w:rPr>
              <w:t>项目实施方案存在明显不足，方案针对性差的，得0分。</w:t>
            </w:r>
          </w:p>
          <w:p w:rsidR="0096393D" w:rsidRDefault="0096393D" w:rsidP="00D039AF">
            <w:pPr>
              <w:spacing w:line="360" w:lineRule="auto"/>
              <w:rPr>
                <w:rFonts w:ascii="黑体" w:eastAsia="黑体" w:hAnsi="黑体" w:cs="楷体"/>
                <w:b/>
                <w:bCs/>
                <w:color w:val="FF0000"/>
                <w:kern w:val="0"/>
                <w:sz w:val="24"/>
                <w:szCs w:val="24"/>
              </w:rPr>
            </w:pPr>
            <w:r>
              <w:rPr>
                <w:rFonts w:ascii="黑体" w:eastAsia="黑体" w:hAnsi="黑体" w:hint="eastAsia"/>
                <w:b/>
                <w:sz w:val="24"/>
              </w:rPr>
              <w:t>评审依据：响应文件中需提供包含上述内容的实施方案，不满足要求不予加分。</w:t>
            </w:r>
          </w:p>
        </w:tc>
      </w:tr>
      <w:tr w:rsidR="0096393D" w:rsidTr="00D039AF">
        <w:trPr>
          <w:trHeight w:val="875"/>
          <w:jc w:val="center"/>
        </w:trPr>
        <w:tc>
          <w:tcPr>
            <w:tcW w:w="704"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360" w:lineRule="auto"/>
              <w:jc w:val="center"/>
              <w:rPr>
                <w:rFonts w:ascii="黑体" w:eastAsia="黑体" w:hAnsi="黑体" w:cs="楷体"/>
                <w:bCs/>
                <w:kern w:val="0"/>
                <w:sz w:val="24"/>
                <w:szCs w:val="24"/>
              </w:rPr>
            </w:pPr>
            <w:r>
              <w:rPr>
                <w:rFonts w:ascii="黑体" w:eastAsia="黑体" w:hAnsi="黑体" w:cs="楷体" w:hint="eastAsia"/>
                <w:bCs/>
                <w:kern w:val="0"/>
                <w:sz w:val="24"/>
                <w:szCs w:val="24"/>
              </w:rPr>
              <w:t>3</w:t>
            </w:r>
          </w:p>
        </w:tc>
        <w:tc>
          <w:tcPr>
            <w:tcW w:w="1911"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360" w:lineRule="auto"/>
              <w:jc w:val="center"/>
              <w:rPr>
                <w:rFonts w:ascii="黑体" w:eastAsia="黑体" w:hAnsi="黑体" w:cs="楷体"/>
                <w:bCs/>
                <w:color w:val="FF0000"/>
                <w:kern w:val="0"/>
                <w:sz w:val="24"/>
                <w:szCs w:val="24"/>
              </w:rPr>
            </w:pPr>
            <w:r>
              <w:rPr>
                <w:rFonts w:ascii="黑体" w:eastAsia="黑体" w:hAnsi="黑体" w:hint="eastAsia"/>
                <w:sz w:val="24"/>
              </w:rPr>
              <w:t>项目服务团队</w:t>
            </w:r>
            <w:r>
              <w:rPr>
                <w:rFonts w:ascii="黑体" w:eastAsia="黑体" w:hAnsi="黑体" w:cs="楷体" w:hint="eastAsia"/>
                <w:bCs/>
                <w:kern w:val="0"/>
                <w:sz w:val="24"/>
                <w:szCs w:val="24"/>
              </w:rPr>
              <w:t>（10分）</w:t>
            </w:r>
          </w:p>
        </w:tc>
        <w:tc>
          <w:tcPr>
            <w:tcW w:w="7580" w:type="dxa"/>
            <w:tcBorders>
              <w:top w:val="single" w:sz="4" w:space="0" w:color="auto"/>
              <w:left w:val="single" w:sz="4" w:space="0" w:color="auto"/>
              <w:bottom w:val="single" w:sz="4" w:space="0" w:color="auto"/>
              <w:right w:val="single" w:sz="4" w:space="0" w:color="auto"/>
            </w:tcBorders>
          </w:tcPr>
          <w:p w:rsidR="0096393D" w:rsidRDefault="0096393D" w:rsidP="00C475FE">
            <w:pPr>
              <w:numPr>
                <w:ilvl w:val="3"/>
                <w:numId w:val="12"/>
              </w:numPr>
              <w:autoSpaceDN w:val="0"/>
              <w:spacing w:line="360" w:lineRule="auto"/>
              <w:ind w:left="433" w:hanging="425"/>
              <w:jc w:val="left"/>
              <w:rPr>
                <w:rFonts w:ascii="黑体" w:eastAsia="黑体" w:hAnsi="黑体"/>
                <w:sz w:val="24"/>
              </w:rPr>
            </w:pPr>
            <w:r>
              <w:rPr>
                <w:rFonts w:ascii="黑体" w:eastAsia="黑体" w:hAnsi="黑体" w:hint="eastAsia"/>
                <w:sz w:val="24"/>
              </w:rPr>
              <w:t>项目经理能力：</w:t>
            </w:r>
          </w:p>
          <w:p w:rsidR="0096393D" w:rsidRDefault="0096393D" w:rsidP="00D039AF">
            <w:pPr>
              <w:autoSpaceDN w:val="0"/>
              <w:spacing w:line="360" w:lineRule="auto"/>
              <w:ind w:firstLineChars="200" w:firstLine="480"/>
              <w:jc w:val="left"/>
              <w:rPr>
                <w:rFonts w:ascii="黑体" w:eastAsia="黑体" w:hAnsi="黑体"/>
                <w:sz w:val="24"/>
              </w:rPr>
            </w:pPr>
            <w:r>
              <w:rPr>
                <w:rFonts w:ascii="黑体" w:eastAsia="黑体" w:hAnsi="黑体" w:hint="eastAsia"/>
                <w:sz w:val="24"/>
              </w:rPr>
              <w:t>项目经理是高级测评师的，加3分；同时具备注册信息安全专业人员资格的，加3分。本项最高加6分。</w:t>
            </w:r>
          </w:p>
          <w:p w:rsidR="0096393D" w:rsidRDefault="0096393D" w:rsidP="00D039AF">
            <w:pPr>
              <w:autoSpaceDN w:val="0"/>
              <w:spacing w:line="360" w:lineRule="auto"/>
              <w:jc w:val="left"/>
              <w:rPr>
                <w:rFonts w:ascii="黑体" w:eastAsia="黑体" w:hAnsi="黑体"/>
                <w:b/>
                <w:sz w:val="24"/>
              </w:rPr>
            </w:pPr>
            <w:r>
              <w:rPr>
                <w:rFonts w:ascii="黑体" w:eastAsia="黑体" w:hAnsi="黑体" w:hint="eastAsia"/>
                <w:b/>
                <w:sz w:val="24"/>
              </w:rPr>
              <w:t>评审依据：响应文件中需提供上述人员ITSS,高级测评师，CISP证书复印件及开标前六个月内任意一个月的缴纳社会保障资金的凭证复印件，不满足要求不予加分</w:t>
            </w:r>
            <w:r>
              <w:rPr>
                <w:rFonts w:ascii="黑体" w:eastAsia="黑体" w:hAnsi="黑体"/>
                <w:b/>
                <w:sz w:val="24"/>
              </w:rPr>
              <w:t>。</w:t>
            </w:r>
          </w:p>
          <w:p w:rsidR="0096393D" w:rsidRDefault="0096393D" w:rsidP="00C475FE">
            <w:pPr>
              <w:numPr>
                <w:ilvl w:val="3"/>
                <w:numId w:val="12"/>
              </w:numPr>
              <w:autoSpaceDN w:val="0"/>
              <w:spacing w:line="360" w:lineRule="auto"/>
              <w:ind w:left="433" w:hanging="425"/>
              <w:jc w:val="left"/>
              <w:rPr>
                <w:rFonts w:ascii="黑体" w:eastAsia="黑体" w:hAnsi="黑体"/>
                <w:sz w:val="24"/>
              </w:rPr>
            </w:pPr>
            <w:r>
              <w:rPr>
                <w:rFonts w:ascii="黑体" w:eastAsia="黑体" w:hAnsi="黑体" w:hint="eastAsia"/>
                <w:sz w:val="24"/>
              </w:rPr>
              <w:t>项目实施团队人员能力：</w:t>
            </w:r>
          </w:p>
          <w:p w:rsidR="0096393D" w:rsidRDefault="0096393D" w:rsidP="00D039AF">
            <w:pPr>
              <w:autoSpaceDN w:val="0"/>
              <w:spacing w:line="360" w:lineRule="auto"/>
              <w:ind w:firstLineChars="200" w:firstLine="480"/>
              <w:jc w:val="left"/>
              <w:rPr>
                <w:rFonts w:ascii="黑体" w:eastAsia="黑体" w:hAnsi="黑体"/>
                <w:sz w:val="24"/>
              </w:rPr>
            </w:pPr>
            <w:r>
              <w:rPr>
                <w:rFonts w:ascii="黑体" w:eastAsia="黑体" w:hAnsi="黑体" w:hint="eastAsia"/>
                <w:sz w:val="24"/>
              </w:rPr>
              <w:t>项目人员中具有中级测评师，同时具备注册信息安全专业人员资的的，加2分；同时具备信息安全保障工程师资质的，加 2分。本项最高加4分。实施团队人员不包含项目经理，且均不能重复计分。</w:t>
            </w:r>
          </w:p>
          <w:p w:rsidR="0096393D" w:rsidRDefault="0096393D" w:rsidP="00D039AF">
            <w:pPr>
              <w:spacing w:line="360" w:lineRule="auto"/>
              <w:rPr>
                <w:rFonts w:ascii="黑体" w:eastAsia="黑体" w:hAnsi="黑体" w:cs="楷体"/>
                <w:b/>
                <w:bCs/>
                <w:color w:val="FF0000"/>
                <w:kern w:val="0"/>
                <w:sz w:val="24"/>
                <w:szCs w:val="24"/>
              </w:rPr>
            </w:pPr>
            <w:r>
              <w:rPr>
                <w:rFonts w:ascii="黑体" w:eastAsia="黑体" w:hAnsi="黑体" w:hint="eastAsia"/>
                <w:b/>
                <w:sz w:val="24"/>
              </w:rPr>
              <w:t>评审依据：响应文件中需提供上述人员CISP、中级测评师、安全保障工程证书复印件及开标前六个月内任意一个月的缴纳社会保障资金的凭证复印件，不满足要求不予加分。</w:t>
            </w:r>
          </w:p>
        </w:tc>
      </w:tr>
      <w:tr w:rsidR="0096393D" w:rsidTr="00D039AF">
        <w:trPr>
          <w:trHeight w:val="480"/>
          <w:jc w:val="center"/>
        </w:trPr>
        <w:tc>
          <w:tcPr>
            <w:tcW w:w="10195" w:type="dxa"/>
            <w:gridSpan w:val="3"/>
            <w:tcBorders>
              <w:top w:val="single" w:sz="4" w:space="0" w:color="auto"/>
              <w:left w:val="single" w:sz="4" w:space="0" w:color="auto"/>
              <w:bottom w:val="single" w:sz="4" w:space="0" w:color="auto"/>
              <w:right w:val="single" w:sz="4" w:space="0" w:color="auto"/>
            </w:tcBorders>
            <w:vAlign w:val="center"/>
          </w:tcPr>
          <w:p w:rsidR="0096393D" w:rsidRPr="00131D61" w:rsidRDefault="0096393D" w:rsidP="00D039AF">
            <w:pPr>
              <w:spacing w:line="360" w:lineRule="auto"/>
              <w:jc w:val="center"/>
              <w:rPr>
                <w:rFonts w:ascii="黑体" w:eastAsia="黑体" w:hAnsi="黑体" w:cs="宋体"/>
                <w:b/>
                <w:sz w:val="24"/>
                <w:szCs w:val="24"/>
              </w:rPr>
            </w:pPr>
            <w:r w:rsidRPr="00131D61">
              <w:rPr>
                <w:rFonts w:ascii="黑体" w:eastAsia="黑体" w:hAnsi="黑体" w:cs="宋体" w:hint="eastAsia"/>
                <w:b/>
                <w:sz w:val="24"/>
                <w:szCs w:val="24"/>
              </w:rPr>
              <w:lastRenderedPageBreak/>
              <w:t>商务评分（总分：40分）</w:t>
            </w:r>
          </w:p>
        </w:tc>
      </w:tr>
      <w:tr w:rsidR="0096393D" w:rsidTr="00D039AF">
        <w:trPr>
          <w:trHeight w:val="480"/>
          <w:jc w:val="center"/>
        </w:trPr>
        <w:tc>
          <w:tcPr>
            <w:tcW w:w="704"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360" w:lineRule="auto"/>
              <w:jc w:val="center"/>
              <w:rPr>
                <w:rFonts w:ascii="黑体" w:eastAsia="黑体" w:hAnsi="黑体" w:cs="宋体"/>
                <w:b/>
                <w:bCs/>
                <w:sz w:val="24"/>
                <w:szCs w:val="24"/>
              </w:rPr>
            </w:pPr>
            <w:r>
              <w:rPr>
                <w:rFonts w:ascii="黑体" w:eastAsia="黑体" w:hAnsi="黑体" w:cs="宋体" w:hint="eastAsia"/>
                <w:b/>
                <w:bCs/>
                <w:sz w:val="24"/>
                <w:szCs w:val="24"/>
              </w:rPr>
              <w:t>序号</w:t>
            </w:r>
          </w:p>
        </w:tc>
        <w:tc>
          <w:tcPr>
            <w:tcW w:w="1911"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360" w:lineRule="auto"/>
              <w:jc w:val="center"/>
              <w:rPr>
                <w:rFonts w:ascii="黑体" w:eastAsia="黑体" w:hAnsi="黑体" w:cs="宋体"/>
                <w:b/>
                <w:bCs/>
                <w:sz w:val="24"/>
                <w:szCs w:val="24"/>
              </w:rPr>
            </w:pPr>
            <w:r>
              <w:rPr>
                <w:rFonts w:ascii="黑体" w:eastAsia="黑体" w:hAnsi="黑体" w:cs="宋体" w:hint="eastAsia"/>
                <w:b/>
                <w:bCs/>
                <w:sz w:val="24"/>
                <w:szCs w:val="24"/>
              </w:rPr>
              <w:t>评分点名称</w:t>
            </w:r>
          </w:p>
        </w:tc>
        <w:tc>
          <w:tcPr>
            <w:tcW w:w="7580" w:type="dxa"/>
            <w:tcBorders>
              <w:top w:val="single" w:sz="4" w:space="0" w:color="auto"/>
              <w:left w:val="single" w:sz="4" w:space="0" w:color="auto"/>
              <w:bottom w:val="single" w:sz="4" w:space="0" w:color="auto"/>
              <w:right w:val="single" w:sz="4" w:space="0" w:color="auto"/>
            </w:tcBorders>
            <w:vAlign w:val="center"/>
          </w:tcPr>
          <w:p w:rsidR="0096393D" w:rsidRPr="00131D61" w:rsidRDefault="0096393D" w:rsidP="00D039AF">
            <w:pPr>
              <w:spacing w:line="360" w:lineRule="auto"/>
              <w:jc w:val="center"/>
              <w:rPr>
                <w:rFonts w:ascii="黑体" w:eastAsia="黑体" w:hAnsi="黑体" w:cs="宋体"/>
                <w:b/>
                <w:bCs/>
                <w:sz w:val="24"/>
                <w:szCs w:val="24"/>
              </w:rPr>
            </w:pPr>
            <w:r w:rsidRPr="00131D61">
              <w:rPr>
                <w:rFonts w:ascii="黑体" w:eastAsia="黑体" w:hAnsi="黑体" w:cs="宋体" w:hint="eastAsia"/>
                <w:b/>
                <w:bCs/>
                <w:sz w:val="24"/>
                <w:szCs w:val="24"/>
              </w:rPr>
              <w:t>评审标准</w:t>
            </w:r>
          </w:p>
        </w:tc>
      </w:tr>
      <w:tr w:rsidR="0096393D" w:rsidTr="00D039AF">
        <w:trPr>
          <w:trHeight w:val="480"/>
          <w:jc w:val="center"/>
        </w:trPr>
        <w:tc>
          <w:tcPr>
            <w:tcW w:w="704"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360" w:lineRule="auto"/>
              <w:jc w:val="center"/>
              <w:rPr>
                <w:rFonts w:ascii="黑体" w:eastAsia="黑体" w:hAnsi="黑体" w:cs="楷体"/>
                <w:bCs/>
                <w:kern w:val="0"/>
                <w:sz w:val="24"/>
                <w:szCs w:val="24"/>
              </w:rPr>
            </w:pPr>
            <w:r>
              <w:rPr>
                <w:rFonts w:ascii="黑体" w:eastAsia="黑体" w:hAnsi="黑体" w:cs="楷体" w:hint="eastAsia"/>
                <w:bCs/>
                <w:kern w:val="0"/>
                <w:sz w:val="24"/>
                <w:szCs w:val="24"/>
              </w:rPr>
              <w:t>1</w:t>
            </w:r>
          </w:p>
        </w:tc>
        <w:tc>
          <w:tcPr>
            <w:tcW w:w="1911" w:type="dxa"/>
            <w:tcBorders>
              <w:top w:val="single" w:sz="4" w:space="0" w:color="auto"/>
              <w:left w:val="single" w:sz="4" w:space="0" w:color="auto"/>
              <w:bottom w:val="single" w:sz="4" w:space="0" w:color="auto"/>
              <w:right w:val="single" w:sz="4" w:space="0" w:color="auto"/>
            </w:tcBorders>
            <w:vAlign w:val="center"/>
          </w:tcPr>
          <w:p w:rsidR="0096393D" w:rsidRDefault="0096393D" w:rsidP="00DF5FEA">
            <w:pPr>
              <w:spacing w:line="360" w:lineRule="auto"/>
              <w:jc w:val="center"/>
              <w:rPr>
                <w:rFonts w:ascii="黑体" w:eastAsia="黑体" w:hAnsi="黑体" w:cs="楷体"/>
                <w:bCs/>
                <w:kern w:val="0"/>
                <w:sz w:val="24"/>
                <w:szCs w:val="24"/>
              </w:rPr>
            </w:pPr>
            <w:r>
              <w:rPr>
                <w:rFonts w:ascii="黑体" w:eastAsia="黑体" w:hAnsi="黑体" w:cs="楷体" w:hint="eastAsia"/>
                <w:bCs/>
                <w:kern w:val="0"/>
                <w:sz w:val="24"/>
                <w:szCs w:val="24"/>
              </w:rPr>
              <w:t>商务符合性评审（</w:t>
            </w:r>
            <w:r w:rsidR="00DF5FEA">
              <w:rPr>
                <w:rFonts w:ascii="黑体" w:eastAsia="黑体" w:hAnsi="黑体" w:cs="楷体" w:hint="eastAsia"/>
                <w:bCs/>
                <w:kern w:val="0"/>
                <w:sz w:val="24"/>
                <w:szCs w:val="24"/>
              </w:rPr>
              <w:t>25</w:t>
            </w:r>
            <w:r>
              <w:rPr>
                <w:rFonts w:ascii="黑体" w:eastAsia="黑体" w:hAnsi="黑体" w:cs="楷体" w:hint="eastAsia"/>
                <w:bCs/>
                <w:kern w:val="0"/>
                <w:sz w:val="24"/>
                <w:szCs w:val="24"/>
              </w:rPr>
              <w:t>分）</w:t>
            </w:r>
          </w:p>
        </w:tc>
        <w:tc>
          <w:tcPr>
            <w:tcW w:w="7580" w:type="dxa"/>
            <w:tcBorders>
              <w:top w:val="single" w:sz="4" w:space="0" w:color="auto"/>
              <w:left w:val="single" w:sz="4" w:space="0" w:color="auto"/>
              <w:bottom w:val="single" w:sz="4" w:space="0" w:color="auto"/>
              <w:right w:val="single" w:sz="4" w:space="0" w:color="auto"/>
            </w:tcBorders>
            <w:vAlign w:val="center"/>
          </w:tcPr>
          <w:p w:rsidR="0096393D" w:rsidRPr="00131D61" w:rsidRDefault="0096393D" w:rsidP="00D039AF">
            <w:pPr>
              <w:spacing w:line="360" w:lineRule="auto"/>
              <w:rPr>
                <w:rFonts w:ascii="黑体" w:eastAsia="黑体" w:hAnsi="黑体" w:cs="楷体"/>
                <w:sz w:val="24"/>
                <w:szCs w:val="24"/>
              </w:rPr>
            </w:pPr>
            <w:r w:rsidRPr="00131D61">
              <w:rPr>
                <w:rFonts w:ascii="黑体" w:eastAsia="黑体" w:hAnsi="黑体" w:cs="楷体" w:hint="eastAsia"/>
                <w:sz w:val="24"/>
                <w:szCs w:val="24"/>
              </w:rPr>
              <w:t>供应商完全满足“磋商项目商务要求”得基本分</w:t>
            </w:r>
            <w:r w:rsidR="00DF5FEA">
              <w:rPr>
                <w:rFonts w:ascii="黑体" w:eastAsia="黑体" w:hAnsi="黑体" w:cs="楷体" w:hint="eastAsia"/>
                <w:sz w:val="24"/>
                <w:szCs w:val="24"/>
              </w:rPr>
              <w:t>25</w:t>
            </w:r>
            <w:r w:rsidRPr="00131D61">
              <w:rPr>
                <w:rFonts w:ascii="黑体" w:eastAsia="黑体" w:hAnsi="黑体" w:cs="楷体" w:hint="eastAsia"/>
                <w:sz w:val="24"/>
                <w:szCs w:val="24"/>
              </w:rPr>
              <w:t>分，任意一项不满足作无效响应处理。</w:t>
            </w:r>
          </w:p>
          <w:p w:rsidR="0096393D" w:rsidRPr="00131D61" w:rsidRDefault="0096393D" w:rsidP="00D039AF">
            <w:pPr>
              <w:spacing w:line="360" w:lineRule="auto"/>
              <w:rPr>
                <w:rFonts w:ascii="黑体" w:eastAsia="黑体" w:hAnsi="黑体" w:cs="楷体"/>
                <w:b/>
                <w:bCs/>
                <w:kern w:val="0"/>
                <w:sz w:val="24"/>
                <w:szCs w:val="24"/>
              </w:rPr>
            </w:pPr>
            <w:r w:rsidRPr="00131D61">
              <w:rPr>
                <w:rFonts w:ascii="黑体" w:eastAsia="黑体" w:hAnsi="黑体" w:cs="楷体" w:hint="eastAsia"/>
                <w:b/>
                <w:bCs/>
                <w:kern w:val="0"/>
                <w:sz w:val="24"/>
                <w:szCs w:val="24"/>
              </w:rPr>
              <w:t>评审依据：供应商在响应文件中须提供“</w:t>
            </w:r>
            <w:r w:rsidRPr="00131D61">
              <w:rPr>
                <w:rFonts w:ascii="黑体" w:eastAsia="黑体" w:hAnsi="黑体" w:cs="宋体" w:hint="eastAsia"/>
                <w:b/>
                <w:bCs/>
                <w:sz w:val="24"/>
                <w:szCs w:val="24"/>
              </w:rPr>
              <w:t>磋商项目商务要求响应表”</w:t>
            </w:r>
            <w:r w:rsidRPr="00131D61">
              <w:rPr>
                <w:rFonts w:ascii="黑体" w:eastAsia="黑体" w:hAnsi="黑体" w:cs="楷体" w:hint="eastAsia"/>
                <w:b/>
                <w:bCs/>
                <w:kern w:val="0"/>
                <w:sz w:val="24"/>
                <w:szCs w:val="24"/>
              </w:rPr>
              <w:t>。</w:t>
            </w:r>
          </w:p>
        </w:tc>
      </w:tr>
      <w:tr w:rsidR="0096393D" w:rsidTr="00D039AF">
        <w:trPr>
          <w:trHeight w:val="708"/>
          <w:jc w:val="center"/>
        </w:trPr>
        <w:tc>
          <w:tcPr>
            <w:tcW w:w="704"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360" w:lineRule="auto"/>
              <w:jc w:val="center"/>
              <w:rPr>
                <w:rFonts w:ascii="黑体" w:eastAsia="黑体" w:hAnsi="黑体" w:cs="楷体"/>
                <w:bCs/>
                <w:kern w:val="0"/>
                <w:sz w:val="24"/>
                <w:szCs w:val="24"/>
              </w:rPr>
            </w:pPr>
            <w:r>
              <w:rPr>
                <w:rFonts w:ascii="黑体" w:eastAsia="黑体" w:hAnsi="黑体" w:cs="楷体" w:hint="eastAsia"/>
                <w:bCs/>
                <w:kern w:val="0"/>
                <w:sz w:val="24"/>
                <w:szCs w:val="24"/>
              </w:rPr>
              <w:t>2</w:t>
            </w:r>
          </w:p>
        </w:tc>
        <w:tc>
          <w:tcPr>
            <w:tcW w:w="1911"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pStyle w:val="af7"/>
              <w:tabs>
                <w:tab w:val="left" w:pos="327"/>
                <w:tab w:val="left" w:pos="720"/>
              </w:tabs>
              <w:spacing w:line="440" w:lineRule="exact"/>
              <w:ind w:firstLineChars="0" w:firstLine="0"/>
              <w:jc w:val="center"/>
              <w:rPr>
                <w:rFonts w:ascii="黑体" w:eastAsia="黑体" w:hAnsi="黑体"/>
                <w:sz w:val="24"/>
              </w:rPr>
            </w:pPr>
            <w:r>
              <w:rPr>
                <w:rFonts w:ascii="黑体" w:eastAsia="黑体" w:hAnsi="黑体" w:hint="eastAsia"/>
                <w:sz w:val="24"/>
              </w:rPr>
              <w:t>业绩（7分）</w:t>
            </w:r>
          </w:p>
        </w:tc>
        <w:tc>
          <w:tcPr>
            <w:tcW w:w="7580" w:type="dxa"/>
            <w:tcBorders>
              <w:top w:val="single" w:sz="4" w:space="0" w:color="auto"/>
              <w:left w:val="single" w:sz="4" w:space="0" w:color="auto"/>
              <w:bottom w:val="single" w:sz="4" w:space="0" w:color="auto"/>
              <w:right w:val="single" w:sz="4" w:space="0" w:color="auto"/>
            </w:tcBorders>
          </w:tcPr>
          <w:p w:rsidR="0096393D" w:rsidRPr="00131D61" w:rsidRDefault="0096393D" w:rsidP="00D039AF">
            <w:pPr>
              <w:numPr>
                <w:ilvl w:val="0"/>
                <w:numId w:val="13"/>
              </w:numPr>
              <w:autoSpaceDN w:val="0"/>
              <w:spacing w:line="440" w:lineRule="exact"/>
              <w:jc w:val="left"/>
              <w:rPr>
                <w:rFonts w:ascii="黑体" w:eastAsia="黑体" w:hAnsi="黑体" w:cs="宋体"/>
                <w:bCs/>
                <w:kern w:val="0"/>
                <w:sz w:val="24"/>
              </w:rPr>
            </w:pPr>
            <w:r w:rsidRPr="00131D61">
              <w:rPr>
                <w:rFonts w:ascii="黑体" w:eastAsia="黑体" w:hAnsi="黑体" w:cs="宋体" w:hint="eastAsia"/>
                <w:bCs/>
                <w:kern w:val="0"/>
                <w:sz w:val="24"/>
              </w:rPr>
              <w:t>供应商2017年1月1日至今（以合同签订时间为准），具备等级保护测评项目合同业绩，在满足基本项的基础上，每增加1份加1分，最高加1分。</w:t>
            </w:r>
          </w:p>
          <w:p w:rsidR="0096393D" w:rsidRPr="00131D61" w:rsidRDefault="0096393D" w:rsidP="00D039AF">
            <w:pPr>
              <w:autoSpaceDN w:val="0"/>
              <w:spacing w:line="440" w:lineRule="exact"/>
              <w:jc w:val="left"/>
              <w:rPr>
                <w:rFonts w:ascii="黑体" w:eastAsia="黑体" w:hAnsi="黑体" w:cs="宋体"/>
                <w:b/>
                <w:bCs/>
                <w:kern w:val="0"/>
                <w:sz w:val="24"/>
              </w:rPr>
            </w:pPr>
            <w:r w:rsidRPr="00131D61">
              <w:rPr>
                <w:rFonts w:ascii="黑体" w:eastAsia="黑体" w:hAnsi="黑体" w:cs="宋体" w:hint="eastAsia"/>
                <w:b/>
                <w:bCs/>
                <w:kern w:val="0"/>
                <w:sz w:val="24"/>
              </w:rPr>
              <w:t>评审依据：响应文件中需提供要求的服务案例合同扫描件佐证。</w:t>
            </w:r>
          </w:p>
          <w:p w:rsidR="0096393D" w:rsidRPr="00131D61" w:rsidRDefault="0096393D" w:rsidP="00D039AF">
            <w:pPr>
              <w:numPr>
                <w:ilvl w:val="0"/>
                <w:numId w:val="13"/>
              </w:numPr>
              <w:autoSpaceDN w:val="0"/>
              <w:spacing w:line="440" w:lineRule="exact"/>
              <w:jc w:val="left"/>
              <w:rPr>
                <w:rFonts w:ascii="黑体" w:eastAsia="黑体" w:hAnsi="黑体" w:cs="宋体"/>
                <w:bCs/>
                <w:kern w:val="0"/>
                <w:sz w:val="24"/>
              </w:rPr>
            </w:pPr>
            <w:r w:rsidRPr="00131D61">
              <w:rPr>
                <w:rFonts w:ascii="黑体" w:eastAsia="黑体" w:hAnsi="黑体" w:cs="宋体" w:hint="eastAsia"/>
                <w:bCs/>
                <w:kern w:val="0"/>
                <w:sz w:val="24"/>
              </w:rPr>
              <w:t>供应商具备较强的技术实施能力，承担过重要信息系统测评（信息系统安全保护等级四级及以上）项目实施； 每个案例得2分，最高得6分。</w:t>
            </w:r>
          </w:p>
          <w:p w:rsidR="0096393D" w:rsidRPr="00131D61" w:rsidRDefault="0096393D" w:rsidP="00D039AF">
            <w:pPr>
              <w:pStyle w:val="af7"/>
              <w:tabs>
                <w:tab w:val="left" w:pos="327"/>
                <w:tab w:val="left" w:pos="720"/>
              </w:tabs>
              <w:spacing w:line="360" w:lineRule="auto"/>
              <w:ind w:firstLineChars="0" w:firstLine="0"/>
              <w:jc w:val="left"/>
              <w:rPr>
                <w:rFonts w:ascii="黑体" w:eastAsia="黑体" w:hAnsi="黑体" w:cs="楷体"/>
                <w:b/>
                <w:sz w:val="24"/>
                <w:szCs w:val="24"/>
              </w:rPr>
            </w:pPr>
            <w:r w:rsidRPr="00131D61">
              <w:rPr>
                <w:rFonts w:ascii="黑体" w:eastAsia="黑体" w:hAnsi="黑体" w:cs="宋体" w:hint="eastAsia"/>
                <w:b/>
                <w:bCs/>
                <w:kern w:val="0"/>
                <w:sz w:val="24"/>
              </w:rPr>
              <w:t>评审依据：与1加分项不重复加分，响应文件中需提供要求的服务案例合同复印件佐证（合同需体现安全保护等级四级及以上）。</w:t>
            </w:r>
          </w:p>
        </w:tc>
      </w:tr>
      <w:tr w:rsidR="0096393D" w:rsidTr="00D039AF">
        <w:trPr>
          <w:trHeight w:val="708"/>
          <w:jc w:val="center"/>
        </w:trPr>
        <w:tc>
          <w:tcPr>
            <w:tcW w:w="704"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spacing w:line="360" w:lineRule="auto"/>
              <w:jc w:val="center"/>
              <w:rPr>
                <w:rFonts w:ascii="黑体" w:eastAsia="黑体" w:hAnsi="黑体" w:cs="楷体"/>
                <w:bCs/>
                <w:kern w:val="0"/>
                <w:sz w:val="24"/>
                <w:szCs w:val="24"/>
              </w:rPr>
            </w:pPr>
            <w:r>
              <w:rPr>
                <w:rFonts w:ascii="黑体" w:eastAsia="黑体" w:hAnsi="黑体" w:cs="楷体" w:hint="eastAsia"/>
                <w:bCs/>
                <w:kern w:val="0"/>
                <w:sz w:val="24"/>
                <w:szCs w:val="24"/>
              </w:rPr>
              <w:t>3</w:t>
            </w:r>
          </w:p>
        </w:tc>
        <w:tc>
          <w:tcPr>
            <w:tcW w:w="1911" w:type="dxa"/>
            <w:tcBorders>
              <w:top w:val="single" w:sz="4" w:space="0" w:color="auto"/>
              <w:left w:val="single" w:sz="4" w:space="0" w:color="auto"/>
              <w:bottom w:val="single" w:sz="4" w:space="0" w:color="auto"/>
              <w:right w:val="single" w:sz="4" w:space="0" w:color="auto"/>
            </w:tcBorders>
            <w:vAlign w:val="center"/>
          </w:tcPr>
          <w:p w:rsidR="0096393D" w:rsidRDefault="0096393D" w:rsidP="00D039AF">
            <w:pPr>
              <w:pStyle w:val="af7"/>
              <w:tabs>
                <w:tab w:val="left" w:pos="327"/>
                <w:tab w:val="left" w:pos="720"/>
              </w:tabs>
              <w:spacing w:line="440" w:lineRule="exact"/>
              <w:ind w:firstLineChars="0" w:firstLine="0"/>
              <w:jc w:val="center"/>
              <w:rPr>
                <w:rFonts w:ascii="黑体" w:eastAsia="黑体" w:hAnsi="黑体"/>
                <w:sz w:val="24"/>
              </w:rPr>
            </w:pPr>
            <w:r>
              <w:rPr>
                <w:rFonts w:ascii="黑体" w:eastAsia="黑体" w:hAnsi="黑体" w:cs="宋体" w:hint="eastAsia"/>
                <w:bCs/>
                <w:kern w:val="0"/>
                <w:sz w:val="24"/>
              </w:rPr>
              <w:t>信息安全服务能力</w:t>
            </w:r>
            <w:r>
              <w:rPr>
                <w:rFonts w:ascii="黑体" w:eastAsia="黑体" w:hAnsi="黑体" w:hint="eastAsia"/>
                <w:sz w:val="24"/>
              </w:rPr>
              <w:t>（3分）</w:t>
            </w:r>
          </w:p>
        </w:tc>
        <w:tc>
          <w:tcPr>
            <w:tcW w:w="7580" w:type="dxa"/>
            <w:tcBorders>
              <w:top w:val="single" w:sz="4" w:space="0" w:color="auto"/>
              <w:left w:val="single" w:sz="4" w:space="0" w:color="auto"/>
              <w:bottom w:val="single" w:sz="4" w:space="0" w:color="auto"/>
              <w:right w:val="single" w:sz="4" w:space="0" w:color="auto"/>
            </w:tcBorders>
          </w:tcPr>
          <w:p w:rsidR="0096393D" w:rsidRPr="00131D61" w:rsidRDefault="0096393D" w:rsidP="00D039AF">
            <w:pPr>
              <w:spacing w:line="500" w:lineRule="exact"/>
              <w:rPr>
                <w:rFonts w:ascii="黑体" w:eastAsia="黑体" w:hAnsi="黑体" w:cs="宋体"/>
                <w:bCs/>
                <w:sz w:val="24"/>
                <w:szCs w:val="24"/>
              </w:rPr>
            </w:pPr>
            <w:r w:rsidRPr="00131D61">
              <w:rPr>
                <w:rFonts w:ascii="黑体" w:eastAsia="黑体" w:hAnsi="黑体" w:cs="宋体" w:hint="eastAsia"/>
                <w:bCs/>
                <w:sz w:val="24"/>
                <w:szCs w:val="24"/>
              </w:rPr>
              <w:t>供应商应提供材料证明其具备符合信息安全技术网络安全等级保护基本要求GB/T22239-2019的测评能力的加3分。</w:t>
            </w:r>
          </w:p>
          <w:p w:rsidR="0096393D" w:rsidRPr="00131D61" w:rsidRDefault="0096393D" w:rsidP="00D039AF">
            <w:pPr>
              <w:spacing w:line="500" w:lineRule="exact"/>
              <w:rPr>
                <w:rFonts w:ascii="黑体" w:eastAsia="黑体" w:hAnsi="黑体" w:cs="楷体"/>
                <w:b/>
                <w:sz w:val="24"/>
                <w:szCs w:val="24"/>
              </w:rPr>
            </w:pPr>
            <w:r w:rsidRPr="00131D61">
              <w:rPr>
                <w:rFonts w:ascii="黑体" w:eastAsia="黑体" w:hAnsi="黑体" w:cs="宋体" w:hint="eastAsia"/>
                <w:b/>
                <w:bCs/>
                <w:sz w:val="24"/>
                <w:szCs w:val="24"/>
              </w:rPr>
              <w:t>评审依据：提供CNAS检验机构证书复印件加盖供应商公章。</w:t>
            </w:r>
          </w:p>
        </w:tc>
      </w:tr>
      <w:tr w:rsidR="00DF5FEA" w:rsidTr="00D039AF">
        <w:trPr>
          <w:trHeight w:val="708"/>
          <w:jc w:val="center"/>
        </w:trPr>
        <w:tc>
          <w:tcPr>
            <w:tcW w:w="704" w:type="dxa"/>
            <w:tcBorders>
              <w:top w:val="single" w:sz="4" w:space="0" w:color="auto"/>
              <w:left w:val="single" w:sz="4" w:space="0" w:color="auto"/>
              <w:bottom w:val="single" w:sz="4" w:space="0" w:color="auto"/>
              <w:right w:val="single" w:sz="4" w:space="0" w:color="auto"/>
            </w:tcBorders>
            <w:vAlign w:val="center"/>
          </w:tcPr>
          <w:p w:rsidR="00DF5FEA" w:rsidRDefault="00DF5FEA" w:rsidP="00D039AF">
            <w:pPr>
              <w:spacing w:line="360" w:lineRule="auto"/>
              <w:jc w:val="center"/>
              <w:rPr>
                <w:rFonts w:ascii="黑体" w:eastAsia="黑体" w:hAnsi="黑体" w:cs="楷体"/>
                <w:bCs/>
                <w:kern w:val="0"/>
                <w:sz w:val="24"/>
                <w:szCs w:val="24"/>
              </w:rPr>
            </w:pPr>
            <w:r>
              <w:rPr>
                <w:rFonts w:ascii="黑体" w:eastAsia="黑体" w:hAnsi="黑体" w:cs="楷体" w:hint="eastAsia"/>
                <w:bCs/>
                <w:kern w:val="0"/>
                <w:sz w:val="24"/>
                <w:szCs w:val="24"/>
              </w:rPr>
              <w:t>4</w:t>
            </w:r>
          </w:p>
        </w:tc>
        <w:tc>
          <w:tcPr>
            <w:tcW w:w="1911" w:type="dxa"/>
            <w:tcBorders>
              <w:top w:val="single" w:sz="4" w:space="0" w:color="auto"/>
              <w:left w:val="single" w:sz="4" w:space="0" w:color="auto"/>
              <w:bottom w:val="single" w:sz="4" w:space="0" w:color="auto"/>
              <w:right w:val="single" w:sz="4" w:space="0" w:color="auto"/>
            </w:tcBorders>
            <w:vAlign w:val="center"/>
          </w:tcPr>
          <w:p w:rsidR="00DF5FEA" w:rsidRDefault="00DF5FEA" w:rsidP="00FE1AC2">
            <w:pPr>
              <w:spacing w:line="360" w:lineRule="auto"/>
              <w:jc w:val="center"/>
              <w:rPr>
                <w:rFonts w:ascii="黑体" w:eastAsia="黑体" w:hAnsi="黑体" w:cs="楷体"/>
                <w:bCs/>
                <w:color w:val="FF0000"/>
                <w:kern w:val="0"/>
                <w:sz w:val="24"/>
                <w:szCs w:val="24"/>
              </w:rPr>
            </w:pPr>
            <w:r>
              <w:rPr>
                <w:rFonts w:ascii="黑体" w:eastAsia="黑体" w:hAnsi="黑体" w:cs="楷体" w:hint="eastAsia"/>
                <w:bCs/>
                <w:kern w:val="0"/>
                <w:sz w:val="24"/>
                <w:szCs w:val="24"/>
              </w:rPr>
              <w:t>风险及应急处置管控（5分）</w:t>
            </w:r>
          </w:p>
        </w:tc>
        <w:tc>
          <w:tcPr>
            <w:tcW w:w="7580" w:type="dxa"/>
            <w:tcBorders>
              <w:top w:val="single" w:sz="4" w:space="0" w:color="auto"/>
              <w:left w:val="single" w:sz="4" w:space="0" w:color="auto"/>
              <w:bottom w:val="single" w:sz="4" w:space="0" w:color="auto"/>
              <w:right w:val="single" w:sz="4" w:space="0" w:color="auto"/>
            </w:tcBorders>
          </w:tcPr>
          <w:p w:rsidR="00DF5FEA" w:rsidRPr="00131D61" w:rsidRDefault="00DF5FEA" w:rsidP="00FE1AC2">
            <w:pPr>
              <w:spacing w:line="360" w:lineRule="auto"/>
              <w:rPr>
                <w:rFonts w:ascii="黑体" w:eastAsia="黑体" w:hAnsi="黑体" w:cs="宋体"/>
                <w:sz w:val="24"/>
                <w:szCs w:val="24"/>
              </w:rPr>
            </w:pPr>
            <w:r>
              <w:rPr>
                <w:rFonts w:ascii="黑体" w:eastAsia="黑体" w:hAnsi="黑体" w:cs="宋体" w:hint="eastAsia"/>
                <w:sz w:val="24"/>
                <w:szCs w:val="24"/>
              </w:rPr>
              <w:t>供应商</w:t>
            </w:r>
            <w:r w:rsidRPr="00131D61">
              <w:rPr>
                <w:rFonts w:ascii="黑体" w:eastAsia="黑体" w:hAnsi="黑体" w:cs="宋体" w:hint="eastAsia"/>
                <w:sz w:val="24"/>
                <w:szCs w:val="24"/>
              </w:rPr>
              <w:t>具备中国网络安全审查技术与认证中心颁发的“信息安全风险评估资质”加2.5分；具备中国网络安全审查技术与认证中心颁发的“信息安全应急处理资质”加2.5分，共5分。</w:t>
            </w:r>
          </w:p>
          <w:p w:rsidR="00DF5FEA" w:rsidRPr="00131D61" w:rsidRDefault="00DF5FEA" w:rsidP="00FE1AC2">
            <w:pPr>
              <w:spacing w:line="360" w:lineRule="auto"/>
              <w:rPr>
                <w:rFonts w:ascii="黑体" w:eastAsia="黑体" w:hAnsi="黑体" w:cs="楷体"/>
                <w:b/>
                <w:bCs/>
                <w:color w:val="FF0000"/>
                <w:kern w:val="0"/>
                <w:sz w:val="24"/>
                <w:szCs w:val="24"/>
              </w:rPr>
            </w:pPr>
            <w:r w:rsidRPr="00131D61">
              <w:rPr>
                <w:rFonts w:ascii="黑体" w:eastAsia="黑体" w:hAnsi="黑体" w:cs="宋体" w:hint="eastAsia"/>
                <w:b/>
                <w:bCs/>
                <w:sz w:val="24"/>
                <w:szCs w:val="24"/>
              </w:rPr>
              <w:t>评审依据：提供相关证明文件材料加盖供应商公章，</w:t>
            </w:r>
            <w:r w:rsidRPr="00131D61">
              <w:rPr>
                <w:rFonts w:ascii="黑体" w:eastAsia="黑体" w:hAnsi="黑体" w:hint="eastAsia"/>
                <w:b/>
                <w:sz w:val="24"/>
              </w:rPr>
              <w:t>不满足要求不予加分。</w:t>
            </w:r>
          </w:p>
        </w:tc>
      </w:tr>
    </w:tbl>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bookmarkStart w:id="353" w:name="_Toc3810"/>
      <w:bookmarkStart w:id="354" w:name="_Toc6107"/>
      <w:bookmarkStart w:id="355" w:name="_Toc534717709"/>
      <w:bookmarkStart w:id="356" w:name="_Toc17825063"/>
      <w:bookmarkStart w:id="357" w:name="_Toc472942967"/>
      <w:bookmarkStart w:id="358" w:name="_Toc36291726"/>
      <w:bookmarkStart w:id="359" w:name="_Toc36291797"/>
      <w:bookmarkStart w:id="360" w:name="_Toc36305104"/>
      <w:bookmarkStart w:id="361" w:name="_Toc9352373"/>
      <w:bookmarkStart w:id="362" w:name="_Toc9425421"/>
      <w:r>
        <w:rPr>
          <w:rFonts w:ascii="黑体" w:eastAsia="黑体" w:hAnsi="黑体" w:cs="宋体" w:hint="eastAsia"/>
          <w:b/>
          <w:sz w:val="24"/>
          <w:szCs w:val="24"/>
        </w:rPr>
        <w:t>成交原则</w:t>
      </w:r>
      <w:bookmarkEnd w:id="353"/>
      <w:bookmarkEnd w:id="354"/>
      <w:bookmarkEnd w:id="355"/>
      <w:bookmarkEnd w:id="356"/>
      <w:bookmarkEnd w:id="357"/>
      <w:bookmarkEnd w:id="358"/>
      <w:bookmarkEnd w:id="359"/>
      <w:bookmarkEnd w:id="360"/>
      <w:bookmarkEnd w:id="361"/>
      <w:bookmarkEnd w:id="362"/>
    </w:p>
    <w:p w:rsidR="0096393D" w:rsidRDefault="0096393D" w:rsidP="0096393D">
      <w:pPr>
        <w:pStyle w:val="af7"/>
        <w:numPr>
          <w:ilvl w:val="0"/>
          <w:numId w:val="6"/>
        </w:numPr>
        <w:tabs>
          <w:tab w:val="left" w:pos="0"/>
          <w:tab w:val="left" w:pos="284"/>
          <w:tab w:val="left" w:pos="587"/>
          <w:tab w:val="left" w:pos="709"/>
          <w:tab w:val="left" w:pos="935"/>
          <w:tab w:val="left" w:pos="1108"/>
          <w:tab w:val="left" w:pos="3345"/>
        </w:tabs>
        <w:spacing w:line="460" w:lineRule="exact"/>
        <w:ind w:firstLineChars="0"/>
        <w:rPr>
          <w:rFonts w:ascii="黑体" w:eastAsia="黑体" w:hAnsi="黑体" w:cs="宋体"/>
          <w:b/>
          <w:bCs/>
          <w:vanish/>
          <w:sz w:val="24"/>
          <w:szCs w:val="24"/>
        </w:rPr>
      </w:pPr>
    </w:p>
    <w:p w:rsidR="0096393D" w:rsidRDefault="0096393D" w:rsidP="0096393D">
      <w:pPr>
        <w:numPr>
          <w:ilvl w:val="1"/>
          <w:numId w:val="6"/>
        </w:numPr>
        <w:tabs>
          <w:tab w:val="clear" w:pos="3345"/>
          <w:tab w:val="left" w:pos="0"/>
          <w:tab w:val="left" w:pos="284"/>
          <w:tab w:val="left" w:pos="587"/>
          <w:tab w:val="left" w:pos="709"/>
          <w:tab w:val="left" w:pos="793"/>
          <w:tab w:val="left" w:pos="935"/>
          <w:tab w:val="left" w:pos="1108"/>
        </w:tabs>
        <w:spacing w:line="460" w:lineRule="exact"/>
        <w:ind w:left="793"/>
        <w:rPr>
          <w:rFonts w:ascii="黑体" w:eastAsia="黑体" w:hAnsi="黑体" w:cs="宋体"/>
          <w:bCs/>
          <w:sz w:val="24"/>
          <w:szCs w:val="24"/>
        </w:rPr>
      </w:pPr>
      <w:r>
        <w:rPr>
          <w:rFonts w:ascii="黑体" w:eastAsia="黑体" w:hAnsi="黑体" w:cs="宋体" w:hint="eastAsia"/>
          <w:bCs/>
          <w:sz w:val="24"/>
          <w:szCs w:val="24"/>
        </w:rPr>
        <w:t>根据“供应商</w:t>
      </w:r>
      <w:bookmarkStart w:id="363" w:name="_Hlt25124240"/>
      <w:bookmarkEnd w:id="363"/>
      <w:r>
        <w:rPr>
          <w:rFonts w:ascii="黑体" w:eastAsia="黑体" w:hAnsi="黑体" w:cs="宋体" w:hint="eastAsia"/>
          <w:bCs/>
          <w:sz w:val="24"/>
          <w:szCs w:val="24"/>
        </w:rPr>
        <w:t>须知”第21条的结果，采购人按照排名顺序确定成交供应商。</w:t>
      </w:r>
    </w:p>
    <w:p w:rsidR="0096393D" w:rsidRDefault="0096393D" w:rsidP="0096393D">
      <w:pPr>
        <w:numPr>
          <w:ilvl w:val="1"/>
          <w:numId w:val="6"/>
        </w:numPr>
        <w:tabs>
          <w:tab w:val="left" w:pos="0"/>
          <w:tab w:val="left" w:pos="284"/>
          <w:tab w:val="left" w:pos="587"/>
          <w:tab w:val="left" w:pos="709"/>
          <w:tab w:val="left" w:pos="935"/>
          <w:tab w:val="left" w:pos="1108"/>
          <w:tab w:val="left" w:pos="3345"/>
        </w:tabs>
        <w:spacing w:line="460" w:lineRule="exact"/>
        <w:ind w:left="0" w:firstLine="0"/>
        <w:rPr>
          <w:rFonts w:ascii="黑体" w:eastAsia="黑体" w:hAnsi="黑体" w:cs="宋体"/>
          <w:bCs/>
          <w:sz w:val="24"/>
          <w:szCs w:val="24"/>
        </w:rPr>
      </w:pPr>
      <w:r>
        <w:rPr>
          <w:rFonts w:ascii="黑体" w:eastAsia="黑体" w:hAnsi="黑体" w:cs="宋体" w:hint="eastAsia"/>
          <w:bCs/>
          <w:sz w:val="24"/>
          <w:szCs w:val="24"/>
        </w:rPr>
        <w:t>出现下列情形之一的，采购人或者采购代理机构应当终止竞争性磋商采购活动，发布项目终止公告并说明原因，重新开展采购活动：</w:t>
      </w:r>
    </w:p>
    <w:p w:rsidR="0096393D" w:rsidRDefault="0096393D" w:rsidP="0096393D">
      <w:pPr>
        <w:pStyle w:val="a0"/>
        <w:numPr>
          <w:ilvl w:val="2"/>
          <w:numId w:val="14"/>
        </w:numPr>
        <w:tabs>
          <w:tab w:val="left" w:pos="426"/>
        </w:tabs>
        <w:spacing w:line="460" w:lineRule="exact"/>
        <w:ind w:left="851" w:hanging="284"/>
        <w:rPr>
          <w:rFonts w:ascii="黑体" w:eastAsia="黑体" w:hAnsi="黑体" w:cs="宋体"/>
          <w:kern w:val="2"/>
          <w:sz w:val="24"/>
          <w:szCs w:val="24"/>
        </w:rPr>
      </w:pPr>
      <w:r>
        <w:rPr>
          <w:rFonts w:ascii="黑体" w:eastAsia="黑体" w:hAnsi="黑体" w:cs="宋体" w:hint="eastAsia"/>
          <w:kern w:val="2"/>
          <w:sz w:val="24"/>
          <w:szCs w:val="24"/>
        </w:rPr>
        <w:t>因情况变化，不再符合规定的竞争性磋商采购方式适用情形的；</w:t>
      </w:r>
    </w:p>
    <w:p w:rsidR="0096393D" w:rsidRDefault="0096393D" w:rsidP="0096393D">
      <w:pPr>
        <w:pStyle w:val="a0"/>
        <w:numPr>
          <w:ilvl w:val="2"/>
          <w:numId w:val="14"/>
        </w:numPr>
        <w:tabs>
          <w:tab w:val="left" w:pos="426"/>
        </w:tabs>
        <w:spacing w:line="460" w:lineRule="exact"/>
        <w:ind w:left="851" w:hanging="284"/>
        <w:rPr>
          <w:rFonts w:ascii="黑体" w:eastAsia="黑体" w:hAnsi="黑体" w:cs="宋体"/>
          <w:kern w:val="2"/>
          <w:sz w:val="24"/>
          <w:szCs w:val="24"/>
        </w:rPr>
      </w:pPr>
      <w:r>
        <w:rPr>
          <w:rFonts w:ascii="黑体" w:eastAsia="黑体" w:hAnsi="黑体" w:cs="宋体" w:hint="eastAsia"/>
          <w:kern w:val="2"/>
          <w:sz w:val="24"/>
          <w:szCs w:val="24"/>
        </w:rPr>
        <w:t>出现影响采购公正的违法、违规行为的；</w:t>
      </w:r>
    </w:p>
    <w:p w:rsidR="0096393D" w:rsidRDefault="0096393D" w:rsidP="0096393D">
      <w:pPr>
        <w:pStyle w:val="a0"/>
        <w:numPr>
          <w:ilvl w:val="2"/>
          <w:numId w:val="14"/>
        </w:numPr>
        <w:tabs>
          <w:tab w:val="left" w:pos="426"/>
        </w:tabs>
        <w:spacing w:line="460" w:lineRule="exact"/>
        <w:ind w:left="851" w:hanging="284"/>
        <w:rPr>
          <w:rFonts w:ascii="黑体" w:eastAsia="黑体" w:hAnsi="黑体" w:cs="宋体"/>
          <w:kern w:val="2"/>
          <w:sz w:val="24"/>
          <w:szCs w:val="24"/>
        </w:rPr>
      </w:pPr>
      <w:r>
        <w:rPr>
          <w:rFonts w:ascii="黑体" w:eastAsia="黑体" w:hAnsi="黑体" w:cs="宋体" w:hint="eastAsia"/>
          <w:kern w:val="2"/>
          <w:sz w:val="24"/>
          <w:szCs w:val="24"/>
        </w:rPr>
        <w:t>在采购过程中符合竞争要求的供应商或者报价未超过采购预算的供应商不足3家的。</w:t>
      </w:r>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bookmarkStart w:id="364" w:name="_Toc534717710"/>
      <w:bookmarkStart w:id="365" w:name="_Toc9352374"/>
      <w:bookmarkStart w:id="366" w:name="_Toc9425422"/>
      <w:bookmarkStart w:id="367" w:name="_Toc17825064"/>
      <w:bookmarkStart w:id="368" w:name="_Toc36291727"/>
      <w:bookmarkStart w:id="369" w:name="_Toc36291798"/>
      <w:bookmarkStart w:id="370" w:name="_Toc36305105"/>
      <w:bookmarkStart w:id="371" w:name="_Toc434845523"/>
      <w:bookmarkStart w:id="372" w:name="_Toc472942968"/>
      <w:bookmarkStart w:id="373" w:name="_Toc118"/>
      <w:bookmarkStart w:id="374" w:name="_Toc11350"/>
      <w:r>
        <w:rPr>
          <w:rFonts w:ascii="黑体" w:eastAsia="黑体" w:hAnsi="黑体" w:cs="宋体" w:hint="eastAsia"/>
          <w:b/>
          <w:sz w:val="24"/>
          <w:szCs w:val="24"/>
        </w:rPr>
        <w:lastRenderedPageBreak/>
        <w:t>保密及其他注意事项</w:t>
      </w:r>
      <w:bookmarkEnd w:id="364"/>
      <w:bookmarkEnd w:id="365"/>
      <w:bookmarkEnd w:id="366"/>
      <w:bookmarkEnd w:id="367"/>
      <w:bookmarkEnd w:id="368"/>
      <w:bookmarkEnd w:id="369"/>
      <w:bookmarkEnd w:id="370"/>
      <w:bookmarkEnd w:id="371"/>
      <w:bookmarkEnd w:id="372"/>
      <w:bookmarkEnd w:id="373"/>
      <w:bookmarkEnd w:id="374"/>
    </w:p>
    <w:p w:rsidR="0096393D" w:rsidRDefault="0096393D" w:rsidP="0096393D">
      <w:pPr>
        <w:pStyle w:val="af7"/>
        <w:numPr>
          <w:ilvl w:val="0"/>
          <w:numId w:val="6"/>
        </w:numPr>
        <w:tabs>
          <w:tab w:val="left" w:pos="0"/>
          <w:tab w:val="left" w:pos="284"/>
          <w:tab w:val="left" w:pos="587"/>
          <w:tab w:val="left" w:pos="709"/>
          <w:tab w:val="left" w:pos="935"/>
          <w:tab w:val="left" w:pos="1108"/>
          <w:tab w:val="left" w:pos="3345"/>
        </w:tabs>
        <w:spacing w:line="460" w:lineRule="exact"/>
        <w:ind w:firstLineChars="0"/>
        <w:rPr>
          <w:rFonts w:ascii="黑体" w:eastAsia="黑体" w:hAnsi="黑体" w:cs="宋体"/>
          <w:bCs/>
          <w:vanish/>
          <w:sz w:val="24"/>
          <w:szCs w:val="24"/>
        </w:rPr>
      </w:pPr>
    </w:p>
    <w:p w:rsidR="0096393D" w:rsidRDefault="0096393D" w:rsidP="0096393D">
      <w:pPr>
        <w:numPr>
          <w:ilvl w:val="1"/>
          <w:numId w:val="6"/>
        </w:numPr>
        <w:tabs>
          <w:tab w:val="clear" w:pos="3345"/>
          <w:tab w:val="left" w:pos="0"/>
          <w:tab w:val="left" w:pos="284"/>
          <w:tab w:val="left" w:pos="587"/>
          <w:tab w:val="left" w:pos="709"/>
          <w:tab w:val="left" w:pos="935"/>
          <w:tab w:val="left" w:pos="1108"/>
        </w:tabs>
        <w:spacing w:line="460" w:lineRule="exact"/>
        <w:ind w:left="0" w:firstLine="0"/>
        <w:rPr>
          <w:rFonts w:ascii="黑体" w:eastAsia="黑体" w:hAnsi="黑体" w:cs="宋体"/>
          <w:bCs/>
          <w:sz w:val="24"/>
          <w:szCs w:val="24"/>
        </w:rPr>
      </w:pPr>
      <w:r>
        <w:rPr>
          <w:rFonts w:ascii="黑体" w:eastAsia="黑体" w:hAnsi="黑体" w:cs="宋体" w:hint="eastAsia"/>
          <w:bCs/>
          <w:sz w:val="24"/>
          <w:szCs w:val="24"/>
        </w:rPr>
        <w:t>磋商评审是磋商工作的重要环节。磋商小组所有成员集中与单一供应商分别进行磋商，在磋商中，磋商的任何一方不得透露与磋商有关的其他供应商的技术资料、价格和其他信息。</w:t>
      </w:r>
    </w:p>
    <w:p w:rsidR="0096393D" w:rsidRDefault="0096393D" w:rsidP="0096393D">
      <w:pPr>
        <w:numPr>
          <w:ilvl w:val="1"/>
          <w:numId w:val="6"/>
        </w:numPr>
        <w:tabs>
          <w:tab w:val="clear" w:pos="3345"/>
          <w:tab w:val="left" w:pos="0"/>
          <w:tab w:val="left" w:pos="284"/>
          <w:tab w:val="left" w:pos="587"/>
          <w:tab w:val="left" w:pos="709"/>
          <w:tab w:val="left" w:pos="935"/>
          <w:tab w:val="left" w:pos="1108"/>
        </w:tabs>
        <w:spacing w:line="460" w:lineRule="exact"/>
        <w:ind w:left="0" w:firstLine="0"/>
        <w:rPr>
          <w:rFonts w:ascii="黑体" w:eastAsia="黑体" w:hAnsi="黑体" w:cs="宋体"/>
          <w:bCs/>
          <w:sz w:val="24"/>
          <w:szCs w:val="24"/>
        </w:rPr>
      </w:pPr>
      <w:r>
        <w:rPr>
          <w:rFonts w:ascii="黑体" w:eastAsia="黑体" w:hAnsi="黑体" w:cs="宋体" w:hint="eastAsia"/>
          <w:bCs/>
          <w:sz w:val="24"/>
          <w:szCs w:val="24"/>
        </w:rPr>
        <w:t>在磋商期间，供应商不得向磋商小组成员询问磋商情况，不得进行旨在影响磋商结果的活动。</w:t>
      </w:r>
      <w:bookmarkStart w:id="375" w:name="_Toc535299981"/>
      <w:bookmarkStart w:id="376" w:name="_Toc390256538"/>
      <w:bookmarkStart w:id="377" w:name="_Toc497707704"/>
      <w:bookmarkStart w:id="378" w:name="_Toc477838705"/>
      <w:bookmarkStart w:id="379" w:name="_Toc476976190"/>
      <w:bookmarkStart w:id="380" w:name="_Toc477144298"/>
      <w:bookmarkStart w:id="381" w:name="_Toc454701399"/>
      <w:bookmarkStart w:id="382" w:name="_Toc458262632"/>
      <w:bookmarkStart w:id="383" w:name="_Toc467236758"/>
      <w:bookmarkStart w:id="384" w:name="_Toc501190901"/>
      <w:bookmarkStart w:id="385" w:name="_Toc491841908"/>
      <w:bookmarkEnd w:id="327"/>
      <w:bookmarkEnd w:id="328"/>
    </w:p>
    <w:p w:rsidR="0096393D" w:rsidRDefault="0096393D" w:rsidP="0096393D">
      <w:pPr>
        <w:numPr>
          <w:ilvl w:val="2"/>
          <w:numId w:val="5"/>
        </w:numPr>
        <w:tabs>
          <w:tab w:val="clear" w:pos="2870"/>
          <w:tab w:val="left" w:pos="0"/>
          <w:tab w:val="left" w:pos="284"/>
          <w:tab w:val="left" w:pos="587"/>
          <w:tab w:val="left" w:pos="709"/>
          <w:tab w:val="left" w:pos="935"/>
          <w:tab w:val="left" w:pos="1108"/>
        </w:tabs>
        <w:spacing w:line="460" w:lineRule="exact"/>
        <w:ind w:hanging="2870"/>
        <w:jc w:val="left"/>
        <w:rPr>
          <w:rFonts w:ascii="黑体" w:eastAsia="黑体" w:hAnsi="黑体" w:cs="宋体"/>
          <w:b/>
          <w:sz w:val="24"/>
          <w:szCs w:val="24"/>
        </w:rPr>
      </w:pPr>
      <w:r>
        <w:rPr>
          <w:rFonts w:ascii="黑体" w:eastAsia="黑体" w:hAnsi="黑体" w:cs="宋体" w:hint="eastAsia"/>
          <w:b/>
          <w:sz w:val="24"/>
          <w:szCs w:val="24"/>
        </w:rPr>
        <w:t>中、小、微企业或监狱企业或残疾人福利性单位参加应答</w:t>
      </w:r>
    </w:p>
    <w:p w:rsidR="0096393D" w:rsidRDefault="0096393D" w:rsidP="0096393D">
      <w:pPr>
        <w:pStyle w:val="af7"/>
        <w:numPr>
          <w:ilvl w:val="0"/>
          <w:numId w:val="6"/>
        </w:numPr>
        <w:tabs>
          <w:tab w:val="clear" w:pos="587"/>
          <w:tab w:val="left" w:pos="0"/>
          <w:tab w:val="left" w:pos="284"/>
          <w:tab w:val="left" w:pos="567"/>
        </w:tabs>
        <w:spacing w:line="460" w:lineRule="exact"/>
        <w:ind w:firstLineChars="0"/>
        <w:rPr>
          <w:rFonts w:ascii="黑体" w:eastAsia="黑体" w:hAnsi="黑体" w:cs="宋体"/>
          <w:bCs/>
          <w:vanish/>
          <w:kern w:val="0"/>
          <w:sz w:val="24"/>
          <w:szCs w:val="24"/>
        </w:rPr>
      </w:pPr>
    </w:p>
    <w:p w:rsidR="0096393D" w:rsidRDefault="0096393D" w:rsidP="0096393D">
      <w:pPr>
        <w:numPr>
          <w:ilvl w:val="1"/>
          <w:numId w:val="6"/>
        </w:numPr>
        <w:tabs>
          <w:tab w:val="clear" w:pos="3345"/>
          <w:tab w:val="left" w:pos="0"/>
          <w:tab w:val="left" w:pos="284"/>
          <w:tab w:val="left" w:pos="567"/>
          <w:tab w:val="left" w:pos="793"/>
        </w:tabs>
        <w:spacing w:line="460" w:lineRule="exact"/>
        <w:ind w:left="793"/>
        <w:rPr>
          <w:rFonts w:ascii="黑体" w:eastAsia="黑体" w:hAnsi="黑体" w:cs="宋体"/>
          <w:bCs/>
          <w:kern w:val="0"/>
          <w:sz w:val="24"/>
          <w:szCs w:val="24"/>
        </w:rPr>
      </w:pPr>
      <w:r>
        <w:rPr>
          <w:rFonts w:ascii="黑体" w:eastAsia="黑体" w:hAnsi="黑体" w:cs="宋体" w:hint="eastAsia"/>
          <w:bCs/>
          <w:kern w:val="0"/>
          <w:sz w:val="24"/>
          <w:szCs w:val="24"/>
        </w:rPr>
        <w:t>中小企业（含中型、小型、微型企业，下同）应当同时符合以下条件：</w:t>
      </w:r>
    </w:p>
    <w:p w:rsidR="0096393D" w:rsidRDefault="0096393D" w:rsidP="0096393D">
      <w:pPr>
        <w:spacing w:line="460" w:lineRule="exact"/>
        <w:ind w:leftChars="228" w:left="479" w:firstLineChars="95" w:firstLine="228"/>
        <w:rPr>
          <w:rFonts w:ascii="黑体" w:eastAsia="黑体" w:hAnsi="黑体" w:cs="宋体"/>
          <w:sz w:val="24"/>
          <w:szCs w:val="24"/>
        </w:rPr>
      </w:pPr>
      <w:r>
        <w:rPr>
          <w:rFonts w:ascii="黑体" w:eastAsia="黑体" w:hAnsi="黑体" w:cs="宋体" w:hint="eastAsia"/>
          <w:sz w:val="24"/>
          <w:szCs w:val="24"/>
        </w:rPr>
        <w:t>（1）符合中小企业划分标准；</w:t>
      </w:r>
    </w:p>
    <w:p w:rsidR="0096393D" w:rsidRDefault="0096393D" w:rsidP="0096393D">
      <w:pPr>
        <w:spacing w:line="460" w:lineRule="exact"/>
        <w:ind w:leftChars="337" w:left="710" w:hanging="2"/>
        <w:rPr>
          <w:rFonts w:ascii="黑体" w:eastAsia="黑体" w:hAnsi="黑体" w:cs="宋体"/>
          <w:bCs/>
          <w:kern w:val="0"/>
          <w:sz w:val="24"/>
          <w:szCs w:val="24"/>
        </w:rPr>
      </w:pPr>
      <w:r>
        <w:rPr>
          <w:rFonts w:ascii="黑体" w:eastAsia="黑体" w:hAnsi="黑体" w:cs="宋体" w:hint="eastAsia"/>
          <w:sz w:val="24"/>
          <w:szCs w:val="24"/>
        </w:rPr>
        <w:t>（2）</w:t>
      </w:r>
      <w:r>
        <w:rPr>
          <w:rFonts w:ascii="黑体" w:eastAsia="黑体" w:hAnsi="黑体" w:cs="宋体" w:hint="eastAsia"/>
          <w:bCs/>
          <w:color w:val="000000"/>
          <w:kern w:val="0"/>
          <w:sz w:val="24"/>
        </w:rPr>
        <w:t>由本企业承担的服务</w:t>
      </w:r>
      <w:r>
        <w:rPr>
          <w:rFonts w:ascii="黑体" w:eastAsia="黑体" w:hAnsi="黑体" w:cs="宋体" w:hint="eastAsia"/>
          <w:color w:val="000000"/>
          <w:sz w:val="24"/>
          <w:szCs w:val="24"/>
        </w:rPr>
        <w:t>。</w:t>
      </w:r>
    </w:p>
    <w:p w:rsidR="0096393D" w:rsidRDefault="0096393D" w:rsidP="0096393D">
      <w:pPr>
        <w:numPr>
          <w:ilvl w:val="1"/>
          <w:numId w:val="6"/>
        </w:numPr>
        <w:tabs>
          <w:tab w:val="clear" w:pos="3345"/>
          <w:tab w:val="left" w:pos="0"/>
          <w:tab w:val="left" w:pos="284"/>
          <w:tab w:val="left" w:pos="567"/>
          <w:tab w:val="left" w:pos="793"/>
        </w:tabs>
        <w:spacing w:line="460" w:lineRule="exact"/>
        <w:ind w:left="793"/>
        <w:rPr>
          <w:rFonts w:ascii="黑体" w:eastAsia="黑体" w:hAnsi="黑体" w:cs="宋体"/>
          <w:bCs/>
          <w:kern w:val="0"/>
          <w:sz w:val="24"/>
          <w:szCs w:val="24"/>
        </w:rPr>
      </w:pPr>
      <w:r>
        <w:rPr>
          <w:rFonts w:ascii="黑体" w:eastAsia="黑体" w:hAnsi="黑体" w:cs="宋体" w:hint="eastAsia"/>
          <w:bCs/>
          <w:kern w:val="0"/>
          <w:sz w:val="24"/>
          <w:szCs w:val="24"/>
        </w:rPr>
        <w:t>中、小、微型企业参加政府采购磋商时，必须提供《中小企业声明函》；</w:t>
      </w: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对小型和微型企业产品的价格给予6%的扣除，用扣除后的价格参与评审；</w:t>
      </w: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监狱企业参加政府采购项目磋商时，必须提供省级以上监狱管理局、戒毒管理局（含新疆生产建设兵团）出具的属于监狱企业证明文件；</w:t>
      </w: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监狱企业视同小型、微型企业，享受评审中价格扣除等政府促进中小企业发展的政府采购政策。</w:t>
      </w: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残疾人就业政府采购政策：根据《三部门联合发布关于促进残疾人就业政府采购政策的通知》（财库[2017]141号）的规定，供应商如为残疾人福利性单位将视同为小型或微型企业，</w:t>
      </w:r>
      <w:r>
        <w:rPr>
          <w:rFonts w:ascii="黑体" w:eastAsia="黑体" w:hAnsi="黑体" w:cs="宋体" w:hint="eastAsia"/>
          <w:bCs/>
          <w:color w:val="000000"/>
          <w:kern w:val="0"/>
          <w:sz w:val="24"/>
          <w:szCs w:val="24"/>
        </w:rPr>
        <w:t>且</w:t>
      </w:r>
      <w:r>
        <w:rPr>
          <w:rFonts w:ascii="黑体" w:eastAsia="黑体" w:hAnsi="黑体" w:cs="宋体" w:hint="eastAsia"/>
          <w:color w:val="000000"/>
          <w:kern w:val="0"/>
          <w:sz w:val="24"/>
        </w:rPr>
        <w:t>由本企业承担该项服务的</w:t>
      </w:r>
      <w:r>
        <w:rPr>
          <w:rFonts w:ascii="黑体" w:eastAsia="黑体" w:hAnsi="黑体" w:cs="宋体" w:hint="eastAsia"/>
          <w:bCs/>
          <w:kern w:val="0"/>
          <w:sz w:val="24"/>
          <w:szCs w:val="24"/>
        </w:rPr>
        <w:t>，将对该产品的报价给予6%的扣除。供应商应出具磋商文件要求的《残疾人福利性单位声明函》给予证明，否则评审时不予认可。供应商应对提交的残疾人福利性单位声明函的真实性负责，提交的残疾人福利性单位声明函不真实的，应承担相应的法律责任。供应商属于小型、微型企业的，不重复享受政策。</w:t>
      </w:r>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r>
        <w:rPr>
          <w:rFonts w:ascii="黑体" w:eastAsia="黑体" w:hAnsi="黑体" w:cs="宋体" w:hint="eastAsia"/>
          <w:b/>
          <w:sz w:val="24"/>
          <w:szCs w:val="24"/>
        </w:rPr>
        <w:t>节能环保产品</w:t>
      </w:r>
      <w:r>
        <w:rPr>
          <w:rFonts w:ascii="黑体" w:eastAsia="黑体" w:hAnsi="黑体" w:cs="宋体" w:hint="eastAsia"/>
          <w:b/>
          <w:bCs/>
          <w:color w:val="000000"/>
          <w:kern w:val="0"/>
          <w:sz w:val="24"/>
          <w:szCs w:val="24"/>
        </w:rPr>
        <w:t>及政府采购信贷融资</w:t>
      </w:r>
    </w:p>
    <w:p w:rsidR="0096393D" w:rsidRDefault="0096393D" w:rsidP="0096393D">
      <w:pPr>
        <w:pStyle w:val="af7"/>
        <w:numPr>
          <w:ilvl w:val="0"/>
          <w:numId w:val="6"/>
        </w:numPr>
        <w:tabs>
          <w:tab w:val="left" w:pos="0"/>
          <w:tab w:val="left" w:pos="284"/>
          <w:tab w:val="left" w:pos="587"/>
        </w:tabs>
        <w:spacing w:line="460" w:lineRule="exact"/>
        <w:ind w:firstLineChars="0"/>
        <w:rPr>
          <w:rFonts w:ascii="黑体" w:eastAsia="黑体" w:hAnsi="黑体" w:cs="宋体"/>
          <w:bCs/>
          <w:vanish/>
          <w:kern w:val="0"/>
          <w:sz w:val="24"/>
          <w:szCs w:val="24"/>
        </w:rPr>
      </w:pPr>
      <w:bookmarkStart w:id="386" w:name="_Toc399344112"/>
      <w:bookmarkStart w:id="387" w:name="_Toc399344485"/>
      <w:bookmarkStart w:id="388" w:name="_Toc400631646"/>
      <w:bookmarkStart w:id="389" w:name="_Toc432064600"/>
      <w:bookmarkStart w:id="390" w:name="_Toc535299989"/>
      <w:bookmarkEnd w:id="375"/>
      <w:bookmarkEnd w:id="376"/>
      <w:bookmarkEnd w:id="377"/>
      <w:bookmarkEnd w:id="378"/>
      <w:bookmarkEnd w:id="379"/>
      <w:bookmarkEnd w:id="380"/>
      <w:bookmarkEnd w:id="381"/>
      <w:bookmarkEnd w:id="382"/>
      <w:bookmarkEnd w:id="383"/>
      <w:bookmarkEnd w:id="384"/>
      <w:bookmarkEnd w:id="385"/>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采购人购买的产品属于《节能产品政府采购品目清单》或《环境标志产品政府采购品目清单》强制采购目录范围的，供应商应当按照“</w:t>
      </w:r>
      <w:r>
        <w:rPr>
          <w:rFonts w:ascii="黑体" w:eastAsia="黑体" w:hAnsi="黑体" w:cs="宋体"/>
          <w:bCs/>
          <w:kern w:val="0"/>
          <w:sz w:val="24"/>
          <w:szCs w:val="24"/>
        </w:rPr>
        <w:t>《国务院办公厅关于建立政府强制采购节能产品制度的通知》（国办发[2007]51号）</w:t>
      </w:r>
      <w:r>
        <w:rPr>
          <w:rFonts w:ascii="黑体" w:eastAsia="黑体" w:hAnsi="黑体" w:cs="宋体" w:hint="eastAsia"/>
          <w:bCs/>
          <w:kern w:val="0"/>
          <w:sz w:val="24"/>
          <w:szCs w:val="24"/>
        </w:rPr>
        <w:t>”和“《财政部 发展改革委 生态环境部 市场监管总局关于调整优化节能产品、环境标志产品政府采购执行机制的通知》（财库</w:t>
      </w:r>
      <w:r>
        <w:rPr>
          <w:rFonts w:ascii="黑体" w:eastAsia="黑体" w:hAnsi="黑体" w:cs="宋体"/>
          <w:bCs/>
          <w:kern w:val="0"/>
          <w:sz w:val="24"/>
          <w:szCs w:val="24"/>
        </w:rPr>
        <w:t>[20</w:t>
      </w:r>
      <w:r>
        <w:rPr>
          <w:rFonts w:ascii="黑体" w:eastAsia="黑体" w:hAnsi="黑体" w:cs="宋体" w:hint="eastAsia"/>
          <w:bCs/>
          <w:kern w:val="0"/>
          <w:sz w:val="24"/>
          <w:szCs w:val="24"/>
        </w:rPr>
        <w:t>19</w:t>
      </w:r>
      <w:r>
        <w:rPr>
          <w:rFonts w:ascii="黑体" w:eastAsia="黑体" w:hAnsi="黑体" w:cs="宋体"/>
          <w:bCs/>
          <w:kern w:val="0"/>
          <w:sz w:val="24"/>
          <w:szCs w:val="24"/>
        </w:rPr>
        <w:t>]</w:t>
      </w:r>
      <w:r>
        <w:rPr>
          <w:rFonts w:ascii="黑体" w:eastAsia="黑体" w:hAnsi="黑体" w:cs="宋体" w:hint="eastAsia"/>
          <w:bCs/>
          <w:kern w:val="0"/>
          <w:sz w:val="24"/>
          <w:szCs w:val="24"/>
        </w:rPr>
        <w:t>9</w:t>
      </w:r>
      <w:r>
        <w:rPr>
          <w:rFonts w:ascii="黑体" w:eastAsia="黑体" w:hAnsi="黑体" w:cs="宋体"/>
          <w:bCs/>
          <w:kern w:val="0"/>
          <w:sz w:val="24"/>
          <w:szCs w:val="24"/>
        </w:rPr>
        <w:t>号</w:t>
      </w:r>
      <w:r>
        <w:rPr>
          <w:rFonts w:ascii="黑体" w:eastAsia="黑体" w:hAnsi="黑体" w:cs="宋体" w:hint="eastAsia"/>
          <w:bCs/>
          <w:kern w:val="0"/>
          <w:sz w:val="24"/>
          <w:szCs w:val="24"/>
        </w:rPr>
        <w:t>）”</w:t>
      </w:r>
      <w:r>
        <w:rPr>
          <w:rFonts w:ascii="黑体" w:eastAsia="黑体" w:hAnsi="黑体" w:cs="宋体"/>
          <w:bCs/>
          <w:kern w:val="0"/>
          <w:sz w:val="24"/>
          <w:szCs w:val="24"/>
        </w:rPr>
        <w:t>的规定</w:t>
      </w:r>
      <w:r>
        <w:rPr>
          <w:rFonts w:ascii="黑体" w:eastAsia="黑体" w:hAnsi="黑体" w:cs="宋体" w:hint="eastAsia"/>
          <w:bCs/>
          <w:kern w:val="0"/>
          <w:sz w:val="24"/>
          <w:szCs w:val="24"/>
        </w:rPr>
        <w:t>，选择符合要求的节能产品和环境标志产品参与磋商。</w:t>
      </w: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lastRenderedPageBreak/>
        <w:t>采购人购买的产品不属于《节能产品政府采购品目清单》或《环境标志产品政府采购品目清单》强制采购目录范围的，对于供应商选择《节能产品政府采购品目清单》或《环境标志产品政府采购品目清单》范围内产品参与磋商的，予以优先采购。</w:t>
      </w: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bCs/>
          <w:kern w:val="0"/>
          <w:sz w:val="24"/>
          <w:szCs w:val="24"/>
        </w:rPr>
        <w:t>以中国政府采购网（</w:t>
      </w:r>
      <w:r>
        <w:rPr>
          <w:rFonts w:ascii="黑体" w:eastAsia="黑体" w:hAnsi="黑体" w:cs="宋体"/>
          <w:bCs/>
          <w:noProof/>
          <w:kern w:val="0"/>
          <w:sz w:val="24"/>
          <w:szCs w:val="24"/>
        </w:rPr>
        <w:drawing>
          <wp:inline distT="0" distB="0" distL="0" distR="0">
            <wp:extent cx="190500" cy="142875"/>
            <wp:effectExtent l="19050" t="0" r="0" b="0"/>
            <wp:docPr id="1" name="图片 1" descr="%W@GJ$ACOF(TYDYECOKVD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W@GJ$ACOF(TYDYECOKVDYB"/>
                    <pic:cNvPicPr>
                      <a:picLocks noChangeAspect="1" noChangeArrowheads="1"/>
                    </pic:cNvPicPr>
                  </pic:nvPicPr>
                  <pic:blipFill>
                    <a:blip r:embed="rId10"/>
                    <a:srcRect/>
                    <a:stretch>
                      <a:fillRect/>
                    </a:stretch>
                  </pic:blipFill>
                  <pic:spPr bwMode="auto">
                    <a:xfrm>
                      <a:off x="0" y="0"/>
                      <a:ext cx="190500" cy="142875"/>
                    </a:xfrm>
                    <a:prstGeom prst="rect">
                      <a:avLst/>
                    </a:prstGeom>
                    <a:noFill/>
                    <a:ln w="9525" cmpd="sng">
                      <a:noFill/>
                      <a:miter lim="800000"/>
                      <a:headEnd/>
                      <a:tailEnd/>
                    </a:ln>
                  </pic:spPr>
                </pic:pic>
              </a:graphicData>
            </a:graphic>
          </wp:inline>
        </w:drawing>
      </w:r>
      <w:r>
        <w:rPr>
          <w:rFonts w:ascii="黑体" w:eastAsia="黑体" w:hAnsi="黑体" w:cs="宋体"/>
          <w:bCs/>
          <w:kern w:val="0"/>
          <w:sz w:val="24"/>
          <w:szCs w:val="24"/>
        </w:rPr>
        <w:t>http://www.ccgp.gov.cn/）公布</w:t>
      </w:r>
      <w:r>
        <w:rPr>
          <w:rFonts w:ascii="黑体" w:eastAsia="黑体" w:hAnsi="黑体" w:cs="宋体" w:hint="eastAsia"/>
          <w:bCs/>
          <w:kern w:val="0"/>
          <w:sz w:val="24"/>
          <w:szCs w:val="24"/>
        </w:rPr>
        <w:t>的《节能产品政府采购品目清单》和《环境标志产品政府采购品目清单》为准</w:t>
      </w:r>
      <w:r>
        <w:rPr>
          <w:rFonts w:ascii="黑体" w:eastAsia="黑体" w:hAnsi="黑体" w:cs="宋体"/>
          <w:bCs/>
          <w:kern w:val="0"/>
          <w:sz w:val="24"/>
          <w:szCs w:val="24"/>
        </w:rPr>
        <w:t>。</w:t>
      </w: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供应商选择“节能产品”和“环境标志产品”参与磋商的，应当在响应文件中提供由国家确定的认证机构出具的处于有效期之内的节能产品、环境标志产品认证证书，对获得证书的产品实施政府优先采购或强制采购。</w:t>
      </w: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根据《江西省省本级政府采购支持中小企业信贷融资办法（试行）》第二条：凡已在江西省公共资源交易网注册入库，并取得江西省省本级政府采购合同、具有良好信誉的省内中小企业供应商（以下简称供应商），均可申请政府采购信贷融资。</w:t>
      </w:r>
    </w:p>
    <w:p w:rsidR="0096393D" w:rsidRDefault="0096393D" w:rsidP="0096393D">
      <w:pPr>
        <w:pStyle w:val="2"/>
        <w:spacing w:before="0" w:after="0" w:line="460" w:lineRule="exact"/>
        <w:rPr>
          <w:rFonts w:ascii="黑体" w:eastAsia="黑体" w:hAnsi="黑体" w:cs="宋体"/>
          <w:sz w:val="24"/>
          <w:szCs w:val="24"/>
        </w:rPr>
      </w:pPr>
      <w:bookmarkStart w:id="391" w:name="_Toc43663374"/>
      <w:r>
        <w:rPr>
          <w:rFonts w:ascii="黑体" w:eastAsia="黑体" w:hAnsi="黑体" w:cs="宋体" w:hint="eastAsia"/>
          <w:sz w:val="24"/>
          <w:szCs w:val="24"/>
        </w:rPr>
        <w:t>六、成交供应商的确定</w:t>
      </w:r>
      <w:bookmarkEnd w:id="386"/>
      <w:bookmarkEnd w:id="387"/>
      <w:bookmarkEnd w:id="388"/>
      <w:bookmarkEnd w:id="389"/>
      <w:bookmarkEnd w:id="391"/>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r>
        <w:rPr>
          <w:rFonts w:ascii="黑体" w:eastAsia="黑体" w:hAnsi="黑体" w:cs="宋体" w:hint="eastAsia"/>
          <w:b/>
          <w:sz w:val="24"/>
          <w:szCs w:val="24"/>
        </w:rPr>
        <w:t>成交供应商的确定</w:t>
      </w:r>
    </w:p>
    <w:p w:rsidR="0096393D" w:rsidRDefault="0096393D" w:rsidP="0096393D">
      <w:pPr>
        <w:pStyle w:val="af7"/>
        <w:numPr>
          <w:ilvl w:val="0"/>
          <w:numId w:val="6"/>
        </w:numPr>
        <w:tabs>
          <w:tab w:val="left" w:pos="0"/>
          <w:tab w:val="left" w:pos="284"/>
          <w:tab w:val="left" w:pos="587"/>
        </w:tabs>
        <w:spacing w:line="460" w:lineRule="exact"/>
        <w:ind w:firstLineChars="0"/>
        <w:rPr>
          <w:rFonts w:ascii="黑体" w:eastAsia="黑体" w:hAnsi="黑体" w:cs="宋体"/>
          <w:bCs/>
          <w:vanish/>
          <w:kern w:val="0"/>
          <w:sz w:val="24"/>
          <w:szCs w:val="24"/>
        </w:rPr>
      </w:pPr>
      <w:bookmarkStart w:id="392" w:name="_Toc399344113"/>
      <w:bookmarkStart w:id="393" w:name="_Toc399344486"/>
      <w:bookmarkStart w:id="394" w:name="_Toc400631647"/>
      <w:bookmarkStart w:id="395" w:name="_Toc432064601"/>
    </w:p>
    <w:p w:rsidR="0096393D" w:rsidRDefault="0096393D" w:rsidP="0096393D">
      <w:pPr>
        <w:tabs>
          <w:tab w:val="left" w:pos="284"/>
          <w:tab w:val="left" w:pos="993"/>
          <w:tab w:val="left" w:pos="1786"/>
        </w:tabs>
        <w:spacing w:line="460" w:lineRule="exact"/>
        <w:ind w:firstLineChars="200" w:firstLine="480"/>
        <w:rPr>
          <w:rFonts w:ascii="黑体" w:eastAsia="黑体" w:hAnsi="黑体" w:cs="宋体"/>
          <w:bCs/>
          <w:sz w:val="24"/>
          <w:szCs w:val="24"/>
        </w:rPr>
      </w:pPr>
      <w:r>
        <w:rPr>
          <w:rFonts w:ascii="黑体" w:eastAsia="黑体" w:hAnsi="黑体" w:cs="宋体" w:hint="eastAsia"/>
          <w:bCs/>
          <w:sz w:val="24"/>
          <w:szCs w:val="24"/>
        </w:rPr>
        <w:t>采购人在收到评审报告后5个工作日内，从评审报告提出的成交候选供应商中，按照综合评分排序由高到低的原则确定成交供应商。</w:t>
      </w:r>
    </w:p>
    <w:p w:rsidR="0096393D" w:rsidRDefault="0096393D" w:rsidP="0096393D">
      <w:pPr>
        <w:pStyle w:val="2"/>
        <w:spacing w:before="0" w:after="0" w:line="460" w:lineRule="exact"/>
        <w:rPr>
          <w:rFonts w:ascii="黑体" w:eastAsia="黑体" w:hAnsi="黑体" w:cs="宋体"/>
          <w:sz w:val="24"/>
          <w:szCs w:val="24"/>
        </w:rPr>
      </w:pPr>
      <w:bookmarkStart w:id="396" w:name="_Toc43663375"/>
      <w:r>
        <w:rPr>
          <w:rFonts w:ascii="黑体" w:eastAsia="黑体" w:hAnsi="黑体" w:cs="宋体" w:hint="eastAsia"/>
          <w:sz w:val="24"/>
          <w:szCs w:val="24"/>
        </w:rPr>
        <w:t>七、成交结果公告</w:t>
      </w:r>
      <w:bookmarkEnd w:id="392"/>
      <w:bookmarkEnd w:id="393"/>
      <w:bookmarkEnd w:id="394"/>
      <w:bookmarkEnd w:id="395"/>
      <w:bookmarkEnd w:id="396"/>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r>
        <w:rPr>
          <w:rFonts w:ascii="黑体" w:eastAsia="黑体" w:hAnsi="黑体" w:cs="宋体" w:hint="eastAsia"/>
          <w:b/>
          <w:sz w:val="24"/>
          <w:szCs w:val="24"/>
        </w:rPr>
        <w:t>成交结果公告</w:t>
      </w:r>
    </w:p>
    <w:p w:rsidR="0096393D" w:rsidRDefault="0096393D" w:rsidP="0096393D">
      <w:pPr>
        <w:pStyle w:val="af7"/>
        <w:numPr>
          <w:ilvl w:val="0"/>
          <w:numId w:val="6"/>
        </w:numPr>
        <w:tabs>
          <w:tab w:val="left" w:pos="0"/>
          <w:tab w:val="left" w:pos="284"/>
          <w:tab w:val="left" w:pos="587"/>
        </w:tabs>
        <w:spacing w:line="460" w:lineRule="exact"/>
        <w:ind w:firstLineChars="0"/>
        <w:rPr>
          <w:rFonts w:ascii="黑体" w:eastAsia="黑体" w:hAnsi="黑体" w:cs="宋体"/>
          <w:bCs/>
          <w:vanish/>
          <w:kern w:val="0"/>
          <w:sz w:val="24"/>
          <w:szCs w:val="24"/>
        </w:rPr>
      </w:pPr>
    </w:p>
    <w:p w:rsidR="0096393D" w:rsidRDefault="0096393D" w:rsidP="0096393D">
      <w:pPr>
        <w:tabs>
          <w:tab w:val="left" w:pos="0"/>
          <w:tab w:val="left" w:pos="284"/>
          <w:tab w:val="left" w:pos="709"/>
        </w:tabs>
        <w:spacing w:line="460" w:lineRule="exact"/>
        <w:ind w:firstLineChars="200" w:firstLine="480"/>
        <w:rPr>
          <w:rFonts w:ascii="黑体" w:eastAsia="黑体" w:hAnsi="黑体" w:cs="宋体"/>
          <w:bCs/>
          <w:kern w:val="0"/>
          <w:sz w:val="24"/>
          <w:szCs w:val="24"/>
        </w:rPr>
      </w:pPr>
      <w:r>
        <w:rPr>
          <w:rFonts w:ascii="黑体" w:eastAsia="黑体" w:hAnsi="黑体" w:cs="宋体" w:hint="eastAsia"/>
          <w:bCs/>
          <w:kern w:val="0"/>
          <w:sz w:val="24"/>
          <w:szCs w:val="24"/>
        </w:rPr>
        <w:t>采购代理机构根据采购人确定的成交供应商，将成交结果在江西睿创工程监理有限公司官网发布。</w:t>
      </w:r>
    </w:p>
    <w:p w:rsidR="0096393D" w:rsidRDefault="0096393D" w:rsidP="0096393D">
      <w:pPr>
        <w:pStyle w:val="2"/>
        <w:spacing w:before="0" w:after="0" w:line="460" w:lineRule="exact"/>
        <w:rPr>
          <w:rFonts w:ascii="黑体" w:eastAsia="黑体" w:hAnsi="黑体" w:cs="宋体"/>
          <w:sz w:val="24"/>
          <w:szCs w:val="24"/>
        </w:rPr>
      </w:pPr>
      <w:bookmarkStart w:id="397" w:name="_Toc399344114"/>
      <w:bookmarkStart w:id="398" w:name="_Toc399344487"/>
      <w:bookmarkStart w:id="399" w:name="_Toc400631648"/>
      <w:bookmarkStart w:id="400" w:name="_Toc432064602"/>
      <w:bookmarkStart w:id="401" w:name="_Toc43663376"/>
      <w:r>
        <w:rPr>
          <w:rFonts w:ascii="黑体" w:eastAsia="黑体" w:hAnsi="黑体" w:cs="宋体" w:hint="eastAsia"/>
          <w:sz w:val="24"/>
          <w:szCs w:val="24"/>
        </w:rPr>
        <w:t>八、成交通知</w:t>
      </w:r>
      <w:bookmarkEnd w:id="397"/>
      <w:bookmarkEnd w:id="398"/>
      <w:bookmarkEnd w:id="399"/>
      <w:bookmarkEnd w:id="400"/>
      <w:bookmarkEnd w:id="401"/>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r>
        <w:rPr>
          <w:rFonts w:ascii="黑体" w:eastAsia="黑体" w:hAnsi="黑体" w:cs="宋体" w:hint="eastAsia"/>
          <w:b/>
          <w:sz w:val="24"/>
          <w:szCs w:val="24"/>
        </w:rPr>
        <w:t>成交通知</w:t>
      </w:r>
    </w:p>
    <w:p w:rsidR="0096393D" w:rsidRDefault="0096393D" w:rsidP="0096393D">
      <w:pPr>
        <w:pStyle w:val="af7"/>
        <w:numPr>
          <w:ilvl w:val="0"/>
          <w:numId w:val="6"/>
        </w:numPr>
        <w:tabs>
          <w:tab w:val="left" w:pos="0"/>
          <w:tab w:val="left" w:pos="284"/>
          <w:tab w:val="left" w:pos="587"/>
        </w:tabs>
        <w:spacing w:line="460" w:lineRule="exact"/>
        <w:ind w:firstLineChars="0"/>
        <w:rPr>
          <w:rFonts w:ascii="黑体" w:eastAsia="黑体" w:hAnsi="黑体" w:cs="宋体"/>
          <w:bCs/>
          <w:vanish/>
          <w:kern w:val="0"/>
          <w:sz w:val="24"/>
          <w:szCs w:val="24"/>
        </w:rPr>
      </w:pP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由采购代理机构发放《成交通知书》，《成交通知书》将作为签订合同的重要依据。</w:t>
      </w: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所有的供应商可以到江西睿创工程监理有限公司官网查看相关信息，不再另行通知。</w:t>
      </w: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采购代理机构无义务向未成交的供应商解释未成交的原因和磋商有关文件。</w:t>
      </w:r>
    </w:p>
    <w:p w:rsidR="0096393D" w:rsidRDefault="0096393D" w:rsidP="0096393D">
      <w:pPr>
        <w:pStyle w:val="2"/>
        <w:spacing w:before="0" w:after="0" w:line="460" w:lineRule="exact"/>
        <w:rPr>
          <w:rFonts w:ascii="黑体" w:eastAsia="黑体" w:hAnsi="黑体" w:cs="宋体"/>
          <w:sz w:val="24"/>
          <w:szCs w:val="24"/>
        </w:rPr>
      </w:pPr>
      <w:bookmarkStart w:id="402" w:name="_Toc432064603"/>
      <w:bookmarkStart w:id="403" w:name="_Toc399344115"/>
      <w:bookmarkStart w:id="404" w:name="_Toc399344488"/>
      <w:bookmarkStart w:id="405" w:name="_Toc400631649"/>
      <w:bookmarkStart w:id="406" w:name="_Toc43663377"/>
      <w:r>
        <w:rPr>
          <w:rFonts w:ascii="黑体" w:eastAsia="黑体" w:hAnsi="黑体" w:cs="宋体" w:hint="eastAsia"/>
          <w:sz w:val="24"/>
          <w:szCs w:val="24"/>
        </w:rPr>
        <w:t>九、签订合同</w:t>
      </w:r>
      <w:bookmarkEnd w:id="402"/>
      <w:bookmarkEnd w:id="403"/>
      <w:bookmarkEnd w:id="404"/>
      <w:bookmarkEnd w:id="405"/>
      <w:bookmarkEnd w:id="406"/>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r>
        <w:rPr>
          <w:rFonts w:ascii="黑体" w:eastAsia="黑体" w:hAnsi="黑体" w:cs="宋体" w:hint="eastAsia"/>
          <w:b/>
          <w:sz w:val="24"/>
          <w:szCs w:val="24"/>
        </w:rPr>
        <w:t>签订合同</w:t>
      </w:r>
    </w:p>
    <w:p w:rsidR="0096393D" w:rsidRDefault="0096393D" w:rsidP="0096393D">
      <w:pPr>
        <w:pStyle w:val="af7"/>
        <w:numPr>
          <w:ilvl w:val="0"/>
          <w:numId w:val="6"/>
        </w:numPr>
        <w:tabs>
          <w:tab w:val="left" w:pos="0"/>
          <w:tab w:val="left" w:pos="284"/>
          <w:tab w:val="left" w:pos="587"/>
        </w:tabs>
        <w:spacing w:line="460" w:lineRule="exact"/>
        <w:ind w:firstLineChars="0"/>
        <w:rPr>
          <w:rFonts w:ascii="黑体" w:eastAsia="黑体" w:hAnsi="黑体" w:cs="宋体"/>
          <w:bCs/>
          <w:vanish/>
          <w:kern w:val="0"/>
          <w:sz w:val="24"/>
          <w:szCs w:val="24"/>
        </w:rPr>
      </w:pP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成交供应商在成交通知书发出之日起三十日内，按照磋商文件确定的事项签订政府采购合同。</w:t>
      </w: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lastRenderedPageBreak/>
        <w:t>成交供应商拒绝与采购人签订合同的，采购人可以按照评审报告推荐的成交候选供应商名单排序，确定下一候选人为成交供应商，也可以重新组织开展政府采购活动。</w:t>
      </w: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bookmarkStart w:id="407" w:name="_Toc432064604"/>
      <w:r>
        <w:rPr>
          <w:rFonts w:ascii="黑体" w:eastAsia="黑体" w:hAnsi="黑体" w:cs="宋体" w:hint="eastAsia"/>
          <w:bCs/>
          <w:kern w:val="0"/>
          <w:sz w:val="24"/>
          <w:szCs w:val="24"/>
        </w:rPr>
        <w:t>磋商文件、成交供应商的响应文件及评审过程中的有关澄清文件均为签订合同的依据。</w:t>
      </w: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采购人若由于各种客观原因，必须对采购项目所牵涉的货物和服务进行适当的添购时，由于须保证原有采购项目一致性或者服务配套的要求，经相关部门批准，可以继续从成交供应商处按照单一来源采购的方式进行添购但金额不超过原合同金额的10%，且所牵涉的货物和服务的价格水平不得超过本次磋商的水平且低于当时的社会平均价。货物和服务的添购，应在本次政府采购合同的基础上，另行签订货物和服务的添购合同。</w:t>
      </w: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成交供应商成交后无正当理由不与采购人签订合同的，采购代理机构应将有关情况报财政部门，不予退还成交供应商提交的磋商保证金，磋商保证金上交同级国库；情节严重的，由财政部门将其列入不良行为记录名单，在一至三年内禁止参加政府采购活动，并予以公开通报。</w:t>
      </w:r>
    </w:p>
    <w:p w:rsidR="0096393D" w:rsidRDefault="0096393D" w:rsidP="0096393D">
      <w:pPr>
        <w:pStyle w:val="2"/>
        <w:spacing w:before="0" w:after="0" w:line="460" w:lineRule="exact"/>
        <w:rPr>
          <w:rFonts w:ascii="黑体" w:eastAsia="黑体" w:hAnsi="黑体" w:cs="宋体"/>
          <w:sz w:val="24"/>
          <w:szCs w:val="24"/>
        </w:rPr>
      </w:pPr>
      <w:bookmarkStart w:id="408" w:name="_Toc43663378"/>
      <w:r>
        <w:rPr>
          <w:rFonts w:ascii="黑体" w:eastAsia="黑体" w:hAnsi="黑体" w:cs="宋体" w:hint="eastAsia"/>
          <w:sz w:val="24"/>
          <w:szCs w:val="24"/>
        </w:rPr>
        <w:t>十、询问、质疑和投诉</w:t>
      </w:r>
      <w:bookmarkEnd w:id="407"/>
      <w:bookmarkEnd w:id="408"/>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r>
        <w:rPr>
          <w:rFonts w:ascii="黑体" w:eastAsia="黑体" w:hAnsi="黑体" w:cs="宋体" w:hint="eastAsia"/>
          <w:b/>
          <w:sz w:val="24"/>
          <w:szCs w:val="24"/>
        </w:rPr>
        <w:t>询问</w:t>
      </w:r>
    </w:p>
    <w:p w:rsidR="0096393D" w:rsidRDefault="0096393D" w:rsidP="0096393D">
      <w:pPr>
        <w:pStyle w:val="af7"/>
        <w:numPr>
          <w:ilvl w:val="0"/>
          <w:numId w:val="6"/>
        </w:numPr>
        <w:tabs>
          <w:tab w:val="left" w:pos="0"/>
          <w:tab w:val="left" w:pos="284"/>
          <w:tab w:val="left" w:pos="587"/>
        </w:tabs>
        <w:spacing w:line="460" w:lineRule="exact"/>
        <w:ind w:firstLineChars="0"/>
        <w:rPr>
          <w:rFonts w:ascii="黑体" w:eastAsia="黑体" w:hAnsi="黑体" w:cs="宋体"/>
          <w:bCs/>
          <w:vanish/>
          <w:kern w:val="0"/>
          <w:sz w:val="24"/>
          <w:szCs w:val="24"/>
        </w:rPr>
      </w:pPr>
    </w:p>
    <w:p w:rsidR="0096393D" w:rsidRDefault="0096393D" w:rsidP="0096393D">
      <w:pPr>
        <w:tabs>
          <w:tab w:val="left" w:pos="0"/>
          <w:tab w:val="left" w:pos="284"/>
          <w:tab w:val="left" w:pos="709"/>
        </w:tabs>
        <w:spacing w:line="460" w:lineRule="exact"/>
        <w:ind w:firstLineChars="200" w:firstLine="480"/>
        <w:rPr>
          <w:rFonts w:ascii="黑体" w:eastAsia="黑体" w:hAnsi="黑体" w:cs="宋体"/>
          <w:bCs/>
          <w:kern w:val="0"/>
          <w:sz w:val="24"/>
          <w:szCs w:val="24"/>
        </w:rPr>
      </w:pPr>
      <w:r>
        <w:rPr>
          <w:rFonts w:ascii="黑体" w:eastAsia="黑体" w:hAnsi="黑体" w:cs="宋体" w:hint="eastAsia"/>
          <w:bCs/>
          <w:kern w:val="0"/>
          <w:sz w:val="24"/>
          <w:szCs w:val="24"/>
        </w:rPr>
        <w:t>购买了磋商文件的供应商认为磋商文件的内容使自己的合法权益受到损害或有疑问的，均应以书面形式的《询问函》将需澄清事项在响应文件提交截止日的三天前（不含递交响应文件截止日）通知采购代理机构，同时认定其他方式为无效，采购代理机构将组织采购人对供应商要求澄清的内容以书面形式予以统一答复；必要时，采购代理机构将组织相关专家召开答疑会，并将会议内容以书面形式发给要求澄清的供应商，此类答复中不披露问题的来源。</w:t>
      </w:r>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bookmarkStart w:id="409" w:name="_Toc399344489"/>
      <w:bookmarkStart w:id="410" w:name="_Toc400631650"/>
      <w:bookmarkStart w:id="411" w:name="_Toc432064605"/>
      <w:bookmarkStart w:id="412" w:name="_Toc399344116"/>
      <w:r>
        <w:rPr>
          <w:rFonts w:ascii="黑体" w:eastAsia="黑体" w:hAnsi="黑体" w:cs="宋体" w:hint="eastAsia"/>
          <w:b/>
          <w:sz w:val="24"/>
          <w:szCs w:val="24"/>
        </w:rPr>
        <w:t>质疑、投诉注意事项</w:t>
      </w:r>
    </w:p>
    <w:p w:rsidR="0096393D" w:rsidRDefault="0096393D" w:rsidP="0096393D">
      <w:pPr>
        <w:pStyle w:val="af7"/>
        <w:numPr>
          <w:ilvl w:val="0"/>
          <w:numId w:val="6"/>
        </w:numPr>
        <w:tabs>
          <w:tab w:val="left" w:pos="0"/>
          <w:tab w:val="left" w:pos="284"/>
          <w:tab w:val="left" w:pos="587"/>
          <w:tab w:val="left" w:pos="709"/>
        </w:tabs>
        <w:spacing w:line="460" w:lineRule="exact"/>
        <w:ind w:firstLineChars="0"/>
        <w:rPr>
          <w:rFonts w:ascii="黑体" w:eastAsia="黑体" w:hAnsi="黑体" w:cs="宋体"/>
          <w:bCs/>
          <w:vanish/>
          <w:kern w:val="0"/>
          <w:sz w:val="24"/>
          <w:szCs w:val="24"/>
        </w:rPr>
      </w:pPr>
    </w:p>
    <w:p w:rsidR="0096393D" w:rsidRDefault="0096393D" w:rsidP="0096393D">
      <w:pPr>
        <w:numPr>
          <w:ilvl w:val="1"/>
          <w:numId w:val="6"/>
        </w:numPr>
        <w:tabs>
          <w:tab w:val="clear" w:pos="3345"/>
          <w:tab w:val="left" w:pos="0"/>
          <w:tab w:val="left" w:pos="284"/>
          <w:tab w:val="left" w:pos="587"/>
          <w:tab w:val="left" w:pos="709"/>
          <w:tab w:val="left" w:pos="793"/>
        </w:tabs>
        <w:spacing w:line="460" w:lineRule="exact"/>
        <w:ind w:left="793"/>
        <w:rPr>
          <w:rFonts w:ascii="黑体" w:eastAsia="黑体" w:hAnsi="黑体" w:cs="宋体"/>
          <w:bCs/>
          <w:kern w:val="0"/>
          <w:sz w:val="24"/>
          <w:szCs w:val="24"/>
        </w:rPr>
      </w:pPr>
      <w:r>
        <w:rPr>
          <w:rFonts w:ascii="黑体" w:eastAsia="黑体" w:hAnsi="黑体" w:cs="宋体" w:hint="eastAsia"/>
          <w:bCs/>
          <w:kern w:val="0"/>
          <w:sz w:val="24"/>
          <w:szCs w:val="24"/>
        </w:rPr>
        <w:t>接收质疑方式</w:t>
      </w:r>
    </w:p>
    <w:p w:rsidR="0096393D" w:rsidRDefault="0096393D" w:rsidP="0096393D">
      <w:pPr>
        <w:tabs>
          <w:tab w:val="left" w:pos="0"/>
          <w:tab w:val="left" w:pos="284"/>
          <w:tab w:val="left" w:pos="709"/>
          <w:tab w:val="left" w:pos="993"/>
          <w:tab w:val="left" w:pos="1108"/>
        </w:tabs>
        <w:spacing w:line="460" w:lineRule="exact"/>
        <w:ind w:firstLineChars="150" w:firstLine="360"/>
        <w:rPr>
          <w:rFonts w:ascii="黑体" w:eastAsia="黑体" w:hAnsi="黑体" w:cs="宋体"/>
          <w:bCs/>
          <w:kern w:val="0"/>
          <w:sz w:val="24"/>
          <w:szCs w:val="24"/>
        </w:rPr>
      </w:pPr>
      <w:r>
        <w:rPr>
          <w:rFonts w:ascii="黑体" w:eastAsia="黑体" w:hAnsi="黑体" w:cs="宋体" w:hint="eastAsia"/>
          <w:bCs/>
          <w:kern w:val="0"/>
          <w:sz w:val="24"/>
          <w:szCs w:val="24"/>
        </w:rPr>
        <w:t>31.1.1供应商如委托代理人进行质疑和投诉，应当提交供应商签署的授权委托书，其授权委托书应当载明代理人的姓名或者名称、代理事项、具体权限、期限和相关事项。供应商为自然人的应当由本人签字。供应商为法人或者其他组织的，应当由法定代表人、主要负责人或者其授权代表签字或者盖章，并加盖公章。</w:t>
      </w:r>
    </w:p>
    <w:p w:rsidR="0096393D" w:rsidRDefault="0096393D" w:rsidP="0096393D">
      <w:pPr>
        <w:tabs>
          <w:tab w:val="left" w:pos="0"/>
          <w:tab w:val="left" w:pos="284"/>
          <w:tab w:val="left" w:pos="709"/>
          <w:tab w:val="left" w:pos="993"/>
          <w:tab w:val="left" w:pos="1108"/>
        </w:tabs>
        <w:spacing w:line="460" w:lineRule="exact"/>
        <w:ind w:firstLineChars="150" w:firstLine="360"/>
        <w:rPr>
          <w:rFonts w:ascii="黑体" w:eastAsia="黑体" w:hAnsi="黑体" w:cs="宋体"/>
          <w:bCs/>
          <w:kern w:val="0"/>
          <w:sz w:val="24"/>
          <w:szCs w:val="24"/>
        </w:rPr>
      </w:pPr>
      <w:r>
        <w:rPr>
          <w:rFonts w:ascii="黑体" w:eastAsia="黑体" w:hAnsi="黑体" w:cs="宋体" w:hint="eastAsia"/>
          <w:bCs/>
          <w:kern w:val="0"/>
          <w:sz w:val="24"/>
          <w:szCs w:val="24"/>
        </w:rPr>
        <w:t>31.1.2质疑函应包括但不限于下列内容（格式可参照中国政府采购网下载专区的</w:t>
      </w:r>
      <w:r>
        <w:rPr>
          <w:rFonts w:ascii="黑体" w:eastAsia="黑体" w:hAnsi="黑体" w:cs="宋体" w:hint="eastAsia"/>
          <w:bCs/>
          <w:kern w:val="0"/>
          <w:sz w:val="24"/>
          <w:szCs w:val="24"/>
        </w:rPr>
        <w:lastRenderedPageBreak/>
        <w:t>《政府采购供应商质疑函范本》）：</w:t>
      </w:r>
    </w:p>
    <w:p w:rsidR="0096393D" w:rsidRDefault="0096393D" w:rsidP="0096393D">
      <w:pPr>
        <w:tabs>
          <w:tab w:val="left" w:pos="0"/>
          <w:tab w:val="left" w:pos="284"/>
          <w:tab w:val="left" w:pos="709"/>
          <w:tab w:val="left" w:pos="993"/>
          <w:tab w:val="left" w:pos="1108"/>
        </w:tabs>
        <w:spacing w:line="460" w:lineRule="exact"/>
        <w:ind w:firstLineChars="200" w:firstLine="480"/>
        <w:rPr>
          <w:rFonts w:ascii="黑体" w:eastAsia="黑体" w:hAnsi="黑体" w:cs="宋体"/>
          <w:bCs/>
          <w:kern w:val="0"/>
          <w:sz w:val="24"/>
          <w:szCs w:val="24"/>
        </w:rPr>
      </w:pPr>
      <w:r>
        <w:rPr>
          <w:rFonts w:ascii="黑体" w:eastAsia="黑体" w:hAnsi="黑体" w:cs="宋体" w:hint="eastAsia"/>
          <w:bCs/>
          <w:kern w:val="0"/>
          <w:sz w:val="24"/>
          <w:szCs w:val="24"/>
        </w:rPr>
        <w:t>31.1.2.1供应商的姓名或者名称、地址、邮编、联系人及联系电话；</w:t>
      </w:r>
    </w:p>
    <w:p w:rsidR="0096393D" w:rsidRDefault="0096393D" w:rsidP="0096393D">
      <w:pPr>
        <w:tabs>
          <w:tab w:val="left" w:pos="0"/>
          <w:tab w:val="left" w:pos="284"/>
          <w:tab w:val="left" w:pos="709"/>
          <w:tab w:val="left" w:pos="993"/>
          <w:tab w:val="left" w:pos="1108"/>
        </w:tabs>
        <w:spacing w:line="460" w:lineRule="exact"/>
        <w:ind w:firstLineChars="200" w:firstLine="480"/>
        <w:rPr>
          <w:rFonts w:ascii="黑体" w:eastAsia="黑体" w:hAnsi="黑体" w:cs="宋体"/>
          <w:bCs/>
          <w:kern w:val="0"/>
          <w:sz w:val="24"/>
          <w:szCs w:val="24"/>
        </w:rPr>
      </w:pPr>
      <w:r>
        <w:rPr>
          <w:rFonts w:ascii="黑体" w:eastAsia="黑体" w:hAnsi="黑体" w:cs="宋体" w:hint="eastAsia"/>
          <w:bCs/>
          <w:kern w:val="0"/>
          <w:sz w:val="24"/>
          <w:szCs w:val="24"/>
        </w:rPr>
        <w:t>31.1.2.2质疑项目的名称、编号；</w:t>
      </w:r>
    </w:p>
    <w:p w:rsidR="0096393D" w:rsidRDefault="0096393D" w:rsidP="0096393D">
      <w:pPr>
        <w:tabs>
          <w:tab w:val="left" w:pos="0"/>
          <w:tab w:val="left" w:pos="284"/>
          <w:tab w:val="left" w:pos="709"/>
          <w:tab w:val="left" w:pos="993"/>
          <w:tab w:val="left" w:pos="1108"/>
        </w:tabs>
        <w:spacing w:line="460" w:lineRule="exact"/>
        <w:ind w:firstLineChars="200" w:firstLine="480"/>
        <w:rPr>
          <w:rFonts w:ascii="黑体" w:eastAsia="黑体" w:hAnsi="黑体" w:cs="宋体"/>
          <w:bCs/>
          <w:kern w:val="0"/>
          <w:sz w:val="24"/>
          <w:szCs w:val="24"/>
        </w:rPr>
      </w:pPr>
      <w:r>
        <w:rPr>
          <w:rFonts w:ascii="黑体" w:eastAsia="黑体" w:hAnsi="黑体" w:cs="宋体" w:hint="eastAsia"/>
          <w:bCs/>
          <w:kern w:val="0"/>
          <w:sz w:val="24"/>
          <w:szCs w:val="24"/>
        </w:rPr>
        <w:t>31.1.2.3具体、明确的质疑事项和与质疑事项相关的请求；</w:t>
      </w:r>
    </w:p>
    <w:p w:rsidR="0096393D" w:rsidRDefault="0096393D" w:rsidP="0096393D">
      <w:pPr>
        <w:tabs>
          <w:tab w:val="left" w:pos="0"/>
          <w:tab w:val="left" w:pos="284"/>
          <w:tab w:val="left" w:pos="709"/>
          <w:tab w:val="left" w:pos="993"/>
          <w:tab w:val="left" w:pos="1108"/>
        </w:tabs>
        <w:spacing w:line="460" w:lineRule="exact"/>
        <w:ind w:firstLineChars="200" w:firstLine="480"/>
        <w:rPr>
          <w:rFonts w:ascii="黑体" w:eastAsia="黑体" w:hAnsi="黑体" w:cs="宋体"/>
          <w:bCs/>
          <w:kern w:val="0"/>
          <w:sz w:val="24"/>
          <w:szCs w:val="24"/>
        </w:rPr>
      </w:pPr>
      <w:r>
        <w:rPr>
          <w:rFonts w:ascii="黑体" w:eastAsia="黑体" w:hAnsi="黑体" w:cs="宋体" w:hint="eastAsia"/>
          <w:bCs/>
          <w:kern w:val="0"/>
          <w:sz w:val="24"/>
          <w:szCs w:val="24"/>
        </w:rPr>
        <w:t>31.1.2.4事实依据；</w:t>
      </w:r>
    </w:p>
    <w:p w:rsidR="0096393D" w:rsidRDefault="0096393D" w:rsidP="0096393D">
      <w:pPr>
        <w:tabs>
          <w:tab w:val="left" w:pos="0"/>
          <w:tab w:val="left" w:pos="284"/>
          <w:tab w:val="left" w:pos="709"/>
          <w:tab w:val="left" w:pos="993"/>
          <w:tab w:val="left" w:pos="1108"/>
        </w:tabs>
        <w:spacing w:line="460" w:lineRule="exact"/>
        <w:ind w:firstLineChars="200" w:firstLine="480"/>
        <w:rPr>
          <w:rFonts w:ascii="黑体" w:eastAsia="黑体" w:hAnsi="黑体" w:cs="宋体"/>
          <w:bCs/>
          <w:kern w:val="0"/>
          <w:sz w:val="24"/>
          <w:szCs w:val="24"/>
        </w:rPr>
      </w:pPr>
      <w:r>
        <w:rPr>
          <w:rFonts w:ascii="黑体" w:eastAsia="黑体" w:hAnsi="黑体" w:cs="宋体" w:hint="eastAsia"/>
          <w:bCs/>
          <w:kern w:val="0"/>
          <w:sz w:val="24"/>
          <w:szCs w:val="24"/>
        </w:rPr>
        <w:t>31.1.2.5必要的法律依据；</w:t>
      </w:r>
    </w:p>
    <w:p w:rsidR="0096393D" w:rsidRDefault="0096393D" w:rsidP="0096393D">
      <w:pPr>
        <w:tabs>
          <w:tab w:val="left" w:pos="0"/>
          <w:tab w:val="left" w:pos="284"/>
          <w:tab w:val="left" w:pos="709"/>
          <w:tab w:val="left" w:pos="993"/>
          <w:tab w:val="left" w:pos="1108"/>
        </w:tabs>
        <w:spacing w:line="460" w:lineRule="exact"/>
        <w:ind w:firstLineChars="200" w:firstLine="480"/>
        <w:rPr>
          <w:rFonts w:ascii="黑体" w:eastAsia="黑体" w:hAnsi="黑体" w:cs="宋体"/>
          <w:bCs/>
          <w:kern w:val="0"/>
          <w:sz w:val="24"/>
          <w:szCs w:val="24"/>
        </w:rPr>
      </w:pPr>
      <w:r>
        <w:rPr>
          <w:rFonts w:ascii="黑体" w:eastAsia="黑体" w:hAnsi="黑体" w:cs="宋体" w:hint="eastAsia"/>
          <w:bCs/>
          <w:kern w:val="0"/>
          <w:sz w:val="24"/>
          <w:szCs w:val="24"/>
        </w:rPr>
        <w:t>31.1.2.6提出质疑的日期。</w:t>
      </w: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供应商应当在法定质疑期内一次性提出针对同一采购程序环节的质疑；提出质疑的供应商应当是参与所质疑项目采购活动的供应商。</w:t>
      </w: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若以联合体形式参加政府采购活动的，其投诉应由组成联合体的所有供应商共同提出。</w:t>
      </w:r>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r>
        <w:rPr>
          <w:rFonts w:ascii="黑体" w:eastAsia="黑体" w:hAnsi="黑体" w:cs="宋体" w:hint="eastAsia"/>
          <w:b/>
          <w:sz w:val="24"/>
          <w:szCs w:val="24"/>
        </w:rPr>
        <w:t>质疑</w:t>
      </w:r>
    </w:p>
    <w:p w:rsidR="0096393D" w:rsidRDefault="0096393D" w:rsidP="0096393D">
      <w:pPr>
        <w:pStyle w:val="af7"/>
        <w:numPr>
          <w:ilvl w:val="0"/>
          <w:numId w:val="6"/>
        </w:numPr>
        <w:tabs>
          <w:tab w:val="left" w:pos="0"/>
          <w:tab w:val="left" w:pos="284"/>
          <w:tab w:val="left" w:pos="587"/>
          <w:tab w:val="left" w:pos="709"/>
        </w:tabs>
        <w:spacing w:line="460" w:lineRule="exact"/>
        <w:ind w:firstLineChars="0"/>
        <w:rPr>
          <w:rFonts w:ascii="黑体" w:eastAsia="黑体" w:hAnsi="黑体" w:cs="宋体"/>
          <w:bCs/>
          <w:vanish/>
          <w:kern w:val="0"/>
          <w:sz w:val="24"/>
          <w:szCs w:val="24"/>
        </w:rPr>
      </w:pP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供应商认为采购文件、采购过程、成交结果使自己的权益受到损害的，可以在知道或者应知其权益受到损害之日起7个工作日内，以书面形式向采购人、采购代理机构提出质疑，其他形式或者逾期提交的文本认定为无效文本。</w:t>
      </w: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采购代理机构会在收到《质疑函》之日起七个工作日内作出书面答复，并以书面形式通知质疑人和其它有关供应商；必要时，采购代理机构将组织相关专家召开答疑会，并将会议内容以书面形式发给要求澄清的供应商，此类答复中不披露问题的来源，不涉及商业秘密。</w:t>
      </w: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具体相关事宜按中华人民共和国财政部令第94号--《政府采购质疑和投诉办法》的规定执行。</w:t>
      </w:r>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r>
        <w:rPr>
          <w:rFonts w:ascii="黑体" w:eastAsia="黑体" w:hAnsi="黑体" w:cs="宋体" w:hint="eastAsia"/>
          <w:b/>
          <w:sz w:val="24"/>
          <w:szCs w:val="24"/>
        </w:rPr>
        <w:t>投诉</w:t>
      </w:r>
    </w:p>
    <w:p w:rsidR="0096393D" w:rsidRDefault="0096393D" w:rsidP="0096393D">
      <w:pPr>
        <w:pStyle w:val="af7"/>
        <w:numPr>
          <w:ilvl w:val="0"/>
          <w:numId w:val="6"/>
        </w:numPr>
        <w:tabs>
          <w:tab w:val="left" w:pos="0"/>
          <w:tab w:val="left" w:pos="284"/>
          <w:tab w:val="left" w:pos="587"/>
        </w:tabs>
        <w:spacing w:line="460" w:lineRule="exact"/>
        <w:ind w:firstLineChars="0"/>
        <w:rPr>
          <w:rFonts w:ascii="黑体" w:eastAsia="黑体" w:hAnsi="黑体" w:cs="宋体"/>
          <w:bCs/>
          <w:vanish/>
          <w:kern w:val="0"/>
          <w:sz w:val="24"/>
          <w:szCs w:val="24"/>
        </w:rPr>
      </w:pPr>
    </w:p>
    <w:p w:rsidR="0096393D" w:rsidRDefault="0096393D" w:rsidP="0096393D">
      <w:pPr>
        <w:tabs>
          <w:tab w:val="left" w:pos="0"/>
          <w:tab w:val="left" w:pos="284"/>
          <w:tab w:val="left" w:pos="709"/>
        </w:tabs>
        <w:spacing w:line="460" w:lineRule="exact"/>
        <w:ind w:firstLineChars="200" w:firstLine="480"/>
        <w:rPr>
          <w:rFonts w:ascii="黑体" w:eastAsia="黑体" w:hAnsi="黑体" w:cs="宋体"/>
          <w:bCs/>
          <w:kern w:val="0"/>
          <w:sz w:val="24"/>
          <w:szCs w:val="24"/>
        </w:rPr>
      </w:pPr>
      <w:r>
        <w:rPr>
          <w:rFonts w:ascii="黑体" w:eastAsia="黑体" w:hAnsi="黑体" w:cs="宋体" w:hint="eastAsia"/>
          <w:bCs/>
          <w:kern w:val="0"/>
          <w:sz w:val="24"/>
          <w:szCs w:val="24"/>
        </w:rPr>
        <w:t>供应商提出质疑后对采购代理机构答复不满意或采购代理机构未在规定时间内做出书面答复的，可在采购代理机构发出质疑答复函之日起或答复期满15个工作日内向同级财政部门提出投诉。投诉事项及程序按中华人民共和国财政部令第94号--《政府采购质疑和投诉办法》的规定执行。</w:t>
      </w:r>
    </w:p>
    <w:p w:rsidR="0096393D" w:rsidRDefault="0096393D" w:rsidP="0096393D">
      <w:pPr>
        <w:pStyle w:val="2"/>
        <w:spacing w:before="0" w:after="0" w:line="460" w:lineRule="exact"/>
        <w:rPr>
          <w:rFonts w:ascii="黑体" w:eastAsia="黑体" w:hAnsi="黑体" w:cs="宋体"/>
          <w:sz w:val="24"/>
          <w:szCs w:val="24"/>
        </w:rPr>
      </w:pPr>
      <w:bookmarkStart w:id="413" w:name="_Toc43663379"/>
      <w:r>
        <w:rPr>
          <w:rFonts w:ascii="黑体" w:eastAsia="黑体" w:hAnsi="黑体" w:cs="宋体" w:hint="eastAsia"/>
          <w:sz w:val="24"/>
          <w:szCs w:val="24"/>
        </w:rPr>
        <w:t>十一、其他事项</w:t>
      </w:r>
      <w:bookmarkEnd w:id="409"/>
      <w:bookmarkEnd w:id="410"/>
      <w:bookmarkEnd w:id="411"/>
      <w:bookmarkEnd w:id="412"/>
      <w:bookmarkEnd w:id="413"/>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r>
        <w:rPr>
          <w:rFonts w:ascii="黑体" w:eastAsia="黑体" w:hAnsi="黑体" w:cs="宋体" w:hint="eastAsia"/>
          <w:b/>
          <w:sz w:val="24"/>
          <w:szCs w:val="24"/>
        </w:rPr>
        <w:t>代理服务费</w:t>
      </w:r>
    </w:p>
    <w:p w:rsidR="0096393D" w:rsidRDefault="0096393D" w:rsidP="0096393D">
      <w:pPr>
        <w:pStyle w:val="af7"/>
        <w:numPr>
          <w:ilvl w:val="0"/>
          <w:numId w:val="6"/>
        </w:numPr>
        <w:tabs>
          <w:tab w:val="left" w:pos="0"/>
          <w:tab w:val="left" w:pos="284"/>
          <w:tab w:val="left" w:pos="587"/>
        </w:tabs>
        <w:spacing w:line="460" w:lineRule="exact"/>
        <w:ind w:firstLineChars="0"/>
        <w:rPr>
          <w:rFonts w:ascii="黑体" w:eastAsia="黑体" w:hAnsi="黑体" w:cs="宋体"/>
          <w:bCs/>
          <w:vanish/>
          <w:kern w:val="0"/>
          <w:sz w:val="24"/>
          <w:szCs w:val="24"/>
        </w:rPr>
      </w:pPr>
    </w:p>
    <w:p w:rsidR="0096393D" w:rsidRDefault="0096393D" w:rsidP="0096393D">
      <w:pPr>
        <w:tabs>
          <w:tab w:val="left" w:pos="0"/>
          <w:tab w:val="left" w:pos="284"/>
          <w:tab w:val="left" w:pos="587"/>
          <w:tab w:val="left" w:pos="709"/>
        </w:tabs>
        <w:spacing w:line="460" w:lineRule="exact"/>
        <w:ind w:firstLineChars="200" w:firstLine="480"/>
        <w:rPr>
          <w:rFonts w:ascii="黑体" w:eastAsia="黑体" w:hAnsi="黑体" w:cs="宋体"/>
          <w:b/>
          <w:sz w:val="24"/>
          <w:szCs w:val="24"/>
        </w:rPr>
      </w:pPr>
      <w:r>
        <w:rPr>
          <w:rFonts w:ascii="黑体" w:eastAsia="黑体" w:hAnsi="黑体" w:cs="宋体" w:hint="eastAsia"/>
          <w:bCs/>
          <w:kern w:val="0"/>
          <w:sz w:val="24"/>
          <w:szCs w:val="24"/>
        </w:rPr>
        <w:t>成交供应商领取成交通知书时，应向采购代理机构一次性付清代理服务费。</w:t>
      </w:r>
      <w:r>
        <w:rPr>
          <w:rFonts w:ascii="黑体" w:eastAsia="黑体" w:hAnsi="黑体" w:hint="eastAsia"/>
          <w:sz w:val="24"/>
          <w:szCs w:val="24"/>
        </w:rPr>
        <w:t>收费标准：</w:t>
      </w:r>
      <w:r>
        <w:rPr>
          <w:rFonts w:ascii="黑体" w:eastAsia="黑体" w:hAnsi="黑体" w:cs="宋体" w:hint="eastAsia"/>
          <w:b/>
          <w:bCs/>
          <w:kern w:val="0"/>
          <w:sz w:val="24"/>
          <w:szCs w:val="24"/>
          <w:u w:val="single"/>
        </w:rPr>
        <w:t>详见“</w:t>
      </w:r>
      <w:r>
        <w:rPr>
          <w:rFonts w:ascii="黑体" w:eastAsia="黑体" w:hAnsi="黑体" w:hint="eastAsia"/>
          <w:b/>
          <w:sz w:val="24"/>
          <w:szCs w:val="24"/>
          <w:u w:val="single"/>
        </w:rPr>
        <w:t>供应商须知前附表”</w:t>
      </w:r>
      <w:r>
        <w:rPr>
          <w:rFonts w:ascii="黑体" w:eastAsia="黑体" w:hAnsi="黑体" w:cs="宋体" w:hint="eastAsia"/>
          <w:bCs/>
          <w:kern w:val="0"/>
          <w:sz w:val="24"/>
          <w:szCs w:val="24"/>
        </w:rPr>
        <w:t>。</w:t>
      </w:r>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r>
        <w:rPr>
          <w:rFonts w:ascii="黑体" w:eastAsia="黑体" w:hAnsi="黑体" w:cs="宋体" w:hint="eastAsia"/>
          <w:b/>
          <w:sz w:val="24"/>
          <w:szCs w:val="24"/>
        </w:rPr>
        <w:lastRenderedPageBreak/>
        <w:t>适用法律</w:t>
      </w:r>
    </w:p>
    <w:p w:rsidR="0096393D" w:rsidRDefault="0096393D" w:rsidP="0096393D">
      <w:pPr>
        <w:pStyle w:val="af7"/>
        <w:numPr>
          <w:ilvl w:val="0"/>
          <w:numId w:val="6"/>
        </w:numPr>
        <w:tabs>
          <w:tab w:val="left" w:pos="0"/>
          <w:tab w:val="left" w:pos="284"/>
          <w:tab w:val="left" w:pos="587"/>
        </w:tabs>
        <w:spacing w:line="460" w:lineRule="exact"/>
        <w:ind w:firstLineChars="0"/>
        <w:rPr>
          <w:rFonts w:ascii="黑体" w:eastAsia="黑体" w:hAnsi="黑体" w:cs="宋体"/>
          <w:bCs/>
          <w:vanish/>
          <w:kern w:val="0"/>
          <w:sz w:val="24"/>
          <w:szCs w:val="24"/>
        </w:rPr>
      </w:pPr>
    </w:p>
    <w:p w:rsidR="0096393D" w:rsidRDefault="0096393D" w:rsidP="0096393D">
      <w:pPr>
        <w:tabs>
          <w:tab w:val="left" w:pos="0"/>
          <w:tab w:val="left" w:pos="284"/>
          <w:tab w:val="left" w:pos="709"/>
        </w:tabs>
        <w:spacing w:line="460" w:lineRule="exact"/>
        <w:ind w:firstLineChars="200" w:firstLine="480"/>
        <w:rPr>
          <w:rFonts w:ascii="黑体" w:eastAsia="黑体" w:hAnsi="黑体" w:cs="宋体"/>
          <w:bCs/>
          <w:kern w:val="0"/>
          <w:sz w:val="24"/>
          <w:szCs w:val="24"/>
        </w:rPr>
      </w:pPr>
      <w:r>
        <w:rPr>
          <w:rFonts w:ascii="黑体" w:eastAsia="黑体" w:hAnsi="黑体" w:cs="宋体" w:hint="eastAsia"/>
          <w:bCs/>
          <w:kern w:val="0"/>
          <w:sz w:val="24"/>
          <w:szCs w:val="24"/>
        </w:rPr>
        <w:t>采购代理机构及供应商的一切采购活动均适用于《中华人民共和国政府采购法》及相关规定。</w:t>
      </w:r>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r>
        <w:rPr>
          <w:rFonts w:ascii="黑体" w:eastAsia="黑体" w:hAnsi="黑体" w:cs="宋体" w:hint="eastAsia"/>
          <w:b/>
          <w:sz w:val="24"/>
          <w:szCs w:val="24"/>
        </w:rPr>
        <w:t>解释权</w:t>
      </w:r>
    </w:p>
    <w:p w:rsidR="0096393D" w:rsidRDefault="0096393D" w:rsidP="0096393D">
      <w:pPr>
        <w:pStyle w:val="af7"/>
        <w:numPr>
          <w:ilvl w:val="0"/>
          <w:numId w:val="6"/>
        </w:numPr>
        <w:tabs>
          <w:tab w:val="left" w:pos="0"/>
          <w:tab w:val="left" w:pos="284"/>
          <w:tab w:val="left" w:pos="587"/>
        </w:tabs>
        <w:spacing w:line="460" w:lineRule="exact"/>
        <w:ind w:firstLineChars="0"/>
        <w:rPr>
          <w:rFonts w:ascii="黑体" w:eastAsia="黑体" w:hAnsi="黑体" w:cs="宋体"/>
          <w:bCs/>
          <w:vanish/>
          <w:kern w:val="0"/>
          <w:sz w:val="24"/>
          <w:szCs w:val="24"/>
        </w:rPr>
      </w:pPr>
    </w:p>
    <w:p w:rsidR="0096393D" w:rsidRDefault="0096393D" w:rsidP="0096393D">
      <w:pPr>
        <w:tabs>
          <w:tab w:val="left" w:pos="0"/>
          <w:tab w:val="left" w:pos="284"/>
          <w:tab w:val="left" w:pos="709"/>
        </w:tabs>
        <w:spacing w:line="460" w:lineRule="exact"/>
        <w:ind w:firstLineChars="200" w:firstLine="480"/>
        <w:rPr>
          <w:rFonts w:ascii="黑体" w:eastAsia="黑体" w:hAnsi="黑体" w:cs="宋体"/>
          <w:bCs/>
          <w:kern w:val="0"/>
          <w:sz w:val="24"/>
          <w:szCs w:val="24"/>
        </w:rPr>
      </w:pPr>
      <w:bookmarkStart w:id="414" w:name="_Toc8145022"/>
      <w:bookmarkStart w:id="415" w:name="_Toc8147867"/>
      <w:bookmarkStart w:id="416" w:name="_Toc464397477"/>
      <w:bookmarkStart w:id="417" w:name="_Toc463071843"/>
      <w:bookmarkStart w:id="418" w:name="_Toc464401432"/>
      <w:bookmarkStart w:id="419" w:name="_Toc464451585"/>
      <w:bookmarkStart w:id="420" w:name="_Toc463067549"/>
      <w:bookmarkStart w:id="421" w:name="_Toc462486150"/>
      <w:bookmarkStart w:id="422" w:name="_Toc462487381"/>
      <w:bookmarkStart w:id="423" w:name="_Toc463071390"/>
      <w:bookmarkStart w:id="424" w:name="_Toc464457724"/>
      <w:bookmarkStart w:id="425" w:name="_Toc478889428"/>
      <w:bookmarkStart w:id="426" w:name="_Toc467034247"/>
      <w:bookmarkStart w:id="427" w:name="_Toc466974324"/>
      <w:bookmarkStart w:id="428" w:name="_Toc535299991"/>
      <w:bookmarkStart w:id="429" w:name="_Toc478897946"/>
      <w:bookmarkStart w:id="430" w:name="_Toc416813485"/>
      <w:bookmarkStart w:id="431" w:name="_Toc390256545"/>
      <w:bookmarkStart w:id="432" w:name="_Toc435611230"/>
      <w:bookmarkEnd w:id="390"/>
      <w:r>
        <w:rPr>
          <w:rFonts w:ascii="黑体" w:eastAsia="黑体" w:hAnsi="黑体" w:cs="宋体" w:hint="eastAsia"/>
          <w:bCs/>
          <w:kern w:val="0"/>
          <w:sz w:val="24"/>
          <w:szCs w:val="24"/>
        </w:rPr>
        <w:t>本磋商文件编制依据是国家有关法律、法规以及政府采购管理有关规定，本采购代理机构享有对磋商文件的最终解释权。</w:t>
      </w:r>
    </w:p>
    <w:p w:rsidR="0096393D" w:rsidRDefault="0096393D" w:rsidP="0096393D">
      <w:pPr>
        <w:pStyle w:val="2"/>
        <w:spacing w:before="0" w:after="0" w:line="460" w:lineRule="exact"/>
        <w:rPr>
          <w:rFonts w:ascii="黑体" w:eastAsia="黑体" w:hAnsi="黑体" w:cs="宋体"/>
          <w:sz w:val="24"/>
          <w:szCs w:val="24"/>
        </w:rPr>
      </w:pPr>
      <w:bookmarkStart w:id="433" w:name="_Toc43663380"/>
      <w:r>
        <w:rPr>
          <w:rFonts w:ascii="黑体" w:eastAsia="黑体" w:hAnsi="黑体" w:cs="宋体" w:hint="eastAsia"/>
          <w:sz w:val="24"/>
          <w:szCs w:val="24"/>
        </w:rPr>
        <w:t>十二、关于信用查询的方法</w:t>
      </w:r>
      <w:bookmarkEnd w:id="414"/>
      <w:bookmarkEnd w:id="415"/>
      <w:bookmarkEnd w:id="433"/>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bookmarkStart w:id="434" w:name="_Toc8145023"/>
      <w:bookmarkStart w:id="435" w:name="_Toc8147868"/>
      <w:r>
        <w:rPr>
          <w:rFonts w:ascii="黑体" w:eastAsia="黑体" w:hAnsi="黑体" w:cs="宋体" w:hint="eastAsia"/>
          <w:b/>
          <w:sz w:val="24"/>
          <w:szCs w:val="24"/>
        </w:rPr>
        <w:t>信用中国网站</w:t>
      </w:r>
      <w:bookmarkEnd w:id="434"/>
      <w:bookmarkEnd w:id="435"/>
    </w:p>
    <w:p w:rsidR="0096393D" w:rsidRDefault="0096393D" w:rsidP="0096393D">
      <w:pPr>
        <w:pStyle w:val="af7"/>
        <w:numPr>
          <w:ilvl w:val="0"/>
          <w:numId w:val="6"/>
        </w:numPr>
        <w:tabs>
          <w:tab w:val="left" w:pos="0"/>
          <w:tab w:val="left" w:pos="284"/>
          <w:tab w:val="left" w:pos="587"/>
        </w:tabs>
        <w:spacing w:line="460" w:lineRule="exact"/>
        <w:ind w:firstLineChars="0"/>
        <w:rPr>
          <w:rFonts w:ascii="黑体" w:eastAsia="黑体" w:hAnsi="黑体" w:cs="宋体"/>
          <w:bCs/>
          <w:vanish/>
          <w:kern w:val="0"/>
          <w:sz w:val="24"/>
          <w:szCs w:val="24"/>
        </w:rPr>
      </w:pPr>
    </w:p>
    <w:p w:rsidR="0096393D" w:rsidRDefault="0096393D" w:rsidP="0096393D">
      <w:pPr>
        <w:pStyle w:val="af7"/>
        <w:tabs>
          <w:tab w:val="left" w:pos="0"/>
          <w:tab w:val="left" w:pos="284"/>
          <w:tab w:val="left" w:pos="587"/>
          <w:tab w:val="left" w:pos="793"/>
        </w:tabs>
        <w:spacing w:line="460" w:lineRule="exact"/>
        <w:ind w:firstLine="480"/>
        <w:rPr>
          <w:rFonts w:ascii="黑体" w:eastAsia="黑体" w:hAnsi="黑体" w:cs="宋体"/>
          <w:bCs/>
          <w:kern w:val="0"/>
          <w:sz w:val="24"/>
          <w:szCs w:val="24"/>
        </w:rPr>
      </w:pPr>
      <w:r>
        <w:rPr>
          <w:rFonts w:ascii="黑体" w:eastAsia="黑体" w:hAnsi="黑体" w:cs="宋体" w:hint="eastAsia"/>
          <w:bCs/>
          <w:kern w:val="0"/>
          <w:sz w:val="24"/>
          <w:szCs w:val="24"/>
        </w:rPr>
        <w:t>在首页中输入供应商名称，点击搜索，在查询结果中点击供应商名称。</w:t>
      </w:r>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bookmarkStart w:id="436" w:name="_Toc8145024"/>
      <w:bookmarkStart w:id="437" w:name="_Toc8147869"/>
      <w:r>
        <w:rPr>
          <w:rFonts w:ascii="黑体" w:eastAsia="黑体" w:hAnsi="黑体" w:cs="宋体" w:hint="eastAsia"/>
          <w:b/>
          <w:sz w:val="24"/>
          <w:szCs w:val="24"/>
        </w:rPr>
        <w:t>中国政府采购网</w:t>
      </w:r>
      <w:bookmarkEnd w:id="436"/>
      <w:bookmarkEnd w:id="437"/>
    </w:p>
    <w:p w:rsidR="0096393D" w:rsidRDefault="0096393D" w:rsidP="0096393D">
      <w:pPr>
        <w:pStyle w:val="af7"/>
        <w:numPr>
          <w:ilvl w:val="0"/>
          <w:numId w:val="6"/>
        </w:numPr>
        <w:tabs>
          <w:tab w:val="left" w:pos="0"/>
          <w:tab w:val="left" w:pos="284"/>
          <w:tab w:val="left" w:pos="587"/>
        </w:tabs>
        <w:spacing w:line="460" w:lineRule="exact"/>
        <w:ind w:firstLineChars="0"/>
        <w:rPr>
          <w:rFonts w:ascii="黑体" w:eastAsia="黑体" w:hAnsi="黑体" w:cs="宋体"/>
          <w:bCs/>
          <w:vanish/>
          <w:kern w:val="0"/>
          <w:sz w:val="24"/>
          <w:szCs w:val="24"/>
        </w:rPr>
      </w:pP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在中国政府采购网首页中找到“政府采购严重违法失信行为记录名单”入口，点击进入。</w:t>
      </w: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在页面中输入供应商名称进行查询。</w:t>
      </w:r>
    </w:p>
    <w:p w:rsidR="0096393D" w:rsidRDefault="0096393D" w:rsidP="0096393D">
      <w:pPr>
        <w:numPr>
          <w:ilvl w:val="2"/>
          <w:numId w:val="5"/>
        </w:numPr>
        <w:tabs>
          <w:tab w:val="clear" w:pos="2870"/>
          <w:tab w:val="left" w:pos="284"/>
          <w:tab w:val="left" w:pos="426"/>
        </w:tabs>
        <w:spacing w:line="460" w:lineRule="exact"/>
        <w:ind w:hanging="2870"/>
        <w:jc w:val="left"/>
        <w:rPr>
          <w:rFonts w:ascii="黑体" w:eastAsia="黑体" w:hAnsi="黑体" w:cs="宋体"/>
          <w:b/>
          <w:sz w:val="24"/>
          <w:szCs w:val="24"/>
        </w:rPr>
      </w:pPr>
      <w:bookmarkStart w:id="438" w:name="_Toc8145025"/>
      <w:bookmarkStart w:id="439" w:name="_Toc8147870"/>
      <w:r>
        <w:rPr>
          <w:rFonts w:ascii="黑体" w:eastAsia="黑体" w:hAnsi="黑体" w:cs="宋体" w:hint="eastAsia"/>
          <w:b/>
          <w:sz w:val="24"/>
          <w:szCs w:val="24"/>
        </w:rPr>
        <w:t>说明</w:t>
      </w:r>
      <w:bookmarkEnd w:id="438"/>
      <w:bookmarkEnd w:id="439"/>
    </w:p>
    <w:p w:rsidR="0096393D" w:rsidRDefault="0096393D" w:rsidP="0096393D">
      <w:pPr>
        <w:pStyle w:val="af7"/>
        <w:numPr>
          <w:ilvl w:val="0"/>
          <w:numId w:val="6"/>
        </w:numPr>
        <w:tabs>
          <w:tab w:val="left" w:pos="0"/>
          <w:tab w:val="left" w:pos="284"/>
          <w:tab w:val="left" w:pos="587"/>
        </w:tabs>
        <w:spacing w:line="460" w:lineRule="exact"/>
        <w:ind w:firstLineChars="0"/>
        <w:rPr>
          <w:rFonts w:ascii="黑体" w:eastAsia="黑体" w:hAnsi="黑体" w:cs="宋体"/>
          <w:bCs/>
          <w:vanish/>
          <w:kern w:val="0"/>
          <w:sz w:val="24"/>
          <w:szCs w:val="24"/>
        </w:rPr>
      </w:pP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由于上述两个网站信息更新会存在不及时的情况，例如供应商企业更名，在信息更新前，供应商新企业名称未同步至系统中，但原企业名称相关信息存在的情况。供应商则需查询原企业名称，并将工商部门对企业更名的相关证明材料一同附于响应文件中，资格审查予以认可，否则无法通过资格审查。</w:t>
      </w: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如因网站系统问题，导致一部分企业信息未被收录（目前已知部分事业法人未收录）造成搜索后显示“没查到您要的信息”的，资格审查会视同该企业在该网站不存在不良记录。</w:t>
      </w:r>
    </w:p>
    <w:p w:rsidR="0096393D" w:rsidRDefault="0096393D" w:rsidP="0096393D">
      <w:pPr>
        <w:numPr>
          <w:ilvl w:val="1"/>
          <w:numId w:val="6"/>
        </w:numPr>
        <w:tabs>
          <w:tab w:val="clear" w:pos="3345"/>
          <w:tab w:val="left" w:pos="0"/>
          <w:tab w:val="left" w:pos="284"/>
          <w:tab w:val="left" w:pos="587"/>
          <w:tab w:val="left" w:pos="709"/>
        </w:tabs>
        <w:spacing w:line="460" w:lineRule="exact"/>
        <w:ind w:left="0" w:firstLine="0"/>
        <w:rPr>
          <w:rFonts w:ascii="黑体" w:eastAsia="黑体" w:hAnsi="黑体" w:cs="宋体"/>
          <w:bCs/>
          <w:kern w:val="0"/>
          <w:sz w:val="24"/>
          <w:szCs w:val="24"/>
        </w:rPr>
      </w:pPr>
      <w:r>
        <w:rPr>
          <w:rFonts w:ascii="黑体" w:eastAsia="黑体" w:hAnsi="黑体" w:cs="宋体" w:hint="eastAsia"/>
          <w:bCs/>
          <w:kern w:val="0"/>
          <w:sz w:val="24"/>
          <w:szCs w:val="24"/>
        </w:rPr>
        <w:t>因上述网站因改版或其他变化造成的查询界面与示例不一致，以实际查询到的内容为准，旨在证明供应商是否存在拒绝参加政府采购的情形。</w:t>
      </w:r>
    </w:p>
    <w:p w:rsidR="0096393D" w:rsidRDefault="0096393D" w:rsidP="0096393D">
      <w:pPr>
        <w:tabs>
          <w:tab w:val="left" w:pos="284"/>
          <w:tab w:val="left" w:pos="587"/>
          <w:tab w:val="left" w:pos="993"/>
        </w:tabs>
        <w:spacing w:line="460" w:lineRule="exact"/>
        <w:ind w:left="284"/>
        <w:rPr>
          <w:rFonts w:ascii="黑体" w:eastAsia="黑体" w:hAnsi="黑体" w:cs="宋体"/>
          <w:bCs/>
          <w:sz w:val="24"/>
          <w:szCs w:val="24"/>
        </w:rPr>
      </w:pPr>
    </w:p>
    <w:p w:rsidR="0096393D" w:rsidRDefault="0096393D" w:rsidP="0096393D">
      <w:pPr>
        <w:pStyle w:val="1"/>
        <w:spacing w:before="0" w:after="0" w:line="460" w:lineRule="exact"/>
        <w:jc w:val="center"/>
        <w:rPr>
          <w:rFonts w:ascii="黑体" w:eastAsia="黑体" w:hAnsi="黑体" w:cs="宋体"/>
        </w:rPr>
      </w:pPr>
      <w:r>
        <w:rPr>
          <w:rFonts w:ascii="黑体" w:eastAsia="黑体" w:hAnsi="黑体" w:cs="宋体"/>
        </w:rPr>
        <w:br w:type="page"/>
      </w:r>
      <w:bookmarkStart w:id="440" w:name="_Toc43663381"/>
      <w:r>
        <w:rPr>
          <w:rFonts w:ascii="黑体" w:eastAsia="黑体" w:hAnsi="黑体" w:cs="宋体" w:hint="eastAsia"/>
        </w:rPr>
        <w:lastRenderedPageBreak/>
        <w:t>第三部分</w:t>
      </w:r>
      <w:bookmarkStart w:id="441" w:name="_Toc463071336"/>
      <w:bookmarkStart w:id="442" w:name="_Toc416813470"/>
      <w:r>
        <w:rPr>
          <w:rFonts w:ascii="黑体" w:eastAsia="黑体" w:hAnsi="黑体" w:cs="宋体" w:hint="eastAsia"/>
        </w:rPr>
        <w:t xml:space="preserve"> 磋商项目要求</w:t>
      </w:r>
      <w:bookmarkStart w:id="443" w:name="_Toc400972927"/>
      <w:bookmarkStart w:id="444" w:name="_Toc390256503"/>
      <w:bookmarkEnd w:id="440"/>
      <w:bookmarkEnd w:id="441"/>
      <w:bookmarkEnd w:id="442"/>
    </w:p>
    <w:p w:rsidR="0096393D" w:rsidRDefault="0096393D" w:rsidP="0096393D">
      <w:pPr>
        <w:pStyle w:val="2"/>
        <w:tabs>
          <w:tab w:val="left" w:pos="6090"/>
        </w:tabs>
        <w:spacing w:before="0" w:after="0" w:line="460" w:lineRule="exact"/>
        <w:rPr>
          <w:rFonts w:ascii="黑体" w:eastAsia="黑体" w:hAnsi="黑体" w:cs="宋体"/>
          <w:bCs w:val="0"/>
          <w:sz w:val="28"/>
          <w:szCs w:val="28"/>
        </w:rPr>
      </w:pPr>
      <w:bookmarkStart w:id="445" w:name="_Toc416813471"/>
      <w:bookmarkStart w:id="446" w:name="_Toc405281548"/>
      <w:bookmarkStart w:id="447" w:name="_Toc43663382"/>
      <w:bookmarkStart w:id="448" w:name="_Toc435611221"/>
      <w:r>
        <w:rPr>
          <w:rFonts w:ascii="黑体" w:eastAsia="黑体" w:hAnsi="黑体" w:cs="宋体" w:hint="eastAsia"/>
          <w:bCs w:val="0"/>
          <w:sz w:val="28"/>
          <w:szCs w:val="28"/>
        </w:rPr>
        <w:t>第一章 磋商项目商务要求</w:t>
      </w:r>
      <w:bookmarkEnd w:id="443"/>
      <w:bookmarkEnd w:id="444"/>
      <w:bookmarkEnd w:id="445"/>
      <w:bookmarkEnd w:id="446"/>
      <w:bookmarkEnd w:id="447"/>
      <w:bookmarkEnd w:id="448"/>
    </w:p>
    <w:tbl>
      <w:tblPr>
        <w:tblW w:w="9689"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732"/>
        <w:gridCol w:w="1661"/>
        <w:gridCol w:w="7296"/>
      </w:tblGrid>
      <w:tr w:rsidR="0096393D" w:rsidTr="00D039AF">
        <w:trPr>
          <w:trHeight w:val="435"/>
          <w:tblCellSpacing w:w="0" w:type="dxa"/>
          <w:jc w:val="center"/>
        </w:trPr>
        <w:tc>
          <w:tcPr>
            <w:tcW w:w="732" w:type="dxa"/>
            <w:tcBorders>
              <w:bottom w:val="single" w:sz="4" w:space="0" w:color="auto"/>
            </w:tcBorders>
            <w:shd w:val="clear" w:color="auto" w:fill="EEEEEE"/>
            <w:vAlign w:val="center"/>
          </w:tcPr>
          <w:p w:rsidR="0096393D" w:rsidRDefault="0096393D" w:rsidP="00D039AF">
            <w:pPr>
              <w:spacing w:line="400" w:lineRule="exact"/>
              <w:jc w:val="center"/>
              <w:rPr>
                <w:rFonts w:ascii="黑体" w:eastAsia="黑体" w:hAnsi="黑体"/>
                <w:sz w:val="24"/>
              </w:rPr>
            </w:pPr>
            <w:bookmarkStart w:id="449" w:name="_Toc400972928"/>
            <w:bookmarkStart w:id="450" w:name="_Toc405281549"/>
            <w:bookmarkStart w:id="451" w:name="_Toc416813472"/>
            <w:bookmarkStart w:id="452" w:name="_Toc435611222"/>
            <w:bookmarkStart w:id="453" w:name="_Toc390256504"/>
            <w:bookmarkStart w:id="454" w:name="_Toc229476972"/>
            <w:bookmarkStart w:id="455" w:name="_Toc535299945"/>
            <w:r>
              <w:rPr>
                <w:rFonts w:ascii="黑体" w:eastAsia="黑体" w:hAnsi="黑体" w:hint="eastAsia"/>
                <w:sz w:val="24"/>
              </w:rPr>
              <w:t>序号</w:t>
            </w:r>
          </w:p>
        </w:tc>
        <w:tc>
          <w:tcPr>
            <w:tcW w:w="1661" w:type="dxa"/>
            <w:tcBorders>
              <w:bottom w:val="single" w:sz="4" w:space="0" w:color="auto"/>
            </w:tcBorders>
            <w:shd w:val="clear" w:color="auto" w:fill="EEEEEE"/>
            <w:vAlign w:val="center"/>
          </w:tcPr>
          <w:p w:rsidR="0096393D" w:rsidRDefault="0096393D" w:rsidP="00D039AF">
            <w:pPr>
              <w:spacing w:line="400" w:lineRule="exact"/>
              <w:jc w:val="center"/>
              <w:rPr>
                <w:rFonts w:ascii="黑体" w:eastAsia="黑体" w:hAnsi="黑体"/>
                <w:sz w:val="24"/>
              </w:rPr>
            </w:pPr>
            <w:r>
              <w:rPr>
                <w:rFonts w:ascii="黑体" w:eastAsia="黑体" w:hAnsi="黑体" w:hint="eastAsia"/>
                <w:sz w:val="24"/>
              </w:rPr>
              <w:t>需求名称</w:t>
            </w:r>
          </w:p>
        </w:tc>
        <w:tc>
          <w:tcPr>
            <w:tcW w:w="7296" w:type="dxa"/>
            <w:tcBorders>
              <w:bottom w:val="single" w:sz="4" w:space="0" w:color="auto"/>
            </w:tcBorders>
            <w:shd w:val="clear" w:color="auto" w:fill="EEEEEE"/>
            <w:vAlign w:val="center"/>
          </w:tcPr>
          <w:p w:rsidR="0096393D" w:rsidRDefault="0096393D" w:rsidP="00D039AF">
            <w:pPr>
              <w:spacing w:line="400" w:lineRule="exact"/>
              <w:jc w:val="center"/>
              <w:rPr>
                <w:rFonts w:ascii="黑体" w:eastAsia="黑体" w:hAnsi="黑体"/>
                <w:sz w:val="24"/>
              </w:rPr>
            </w:pPr>
            <w:r>
              <w:rPr>
                <w:rFonts w:ascii="黑体" w:eastAsia="黑体" w:hAnsi="黑体" w:hint="eastAsia"/>
                <w:sz w:val="24"/>
              </w:rPr>
              <w:t>需求说明</w:t>
            </w:r>
          </w:p>
        </w:tc>
      </w:tr>
      <w:tr w:rsidR="0096393D" w:rsidTr="00D039AF">
        <w:trPr>
          <w:trHeight w:val="472"/>
          <w:tblCellSpacing w:w="0" w:type="dxa"/>
          <w:jc w:val="center"/>
        </w:trPr>
        <w:tc>
          <w:tcPr>
            <w:tcW w:w="732" w:type="dxa"/>
            <w:vAlign w:val="center"/>
          </w:tcPr>
          <w:p w:rsidR="0096393D" w:rsidRDefault="0096393D" w:rsidP="00D039AF">
            <w:pPr>
              <w:spacing w:line="400" w:lineRule="exact"/>
              <w:jc w:val="center"/>
              <w:rPr>
                <w:rFonts w:ascii="黑体" w:eastAsia="黑体" w:hAnsi="黑体"/>
                <w:sz w:val="24"/>
              </w:rPr>
            </w:pPr>
            <w:r>
              <w:rPr>
                <w:rFonts w:ascii="黑体" w:eastAsia="黑体" w:hAnsi="黑体"/>
                <w:sz w:val="24"/>
              </w:rPr>
              <w:t>1</w:t>
            </w:r>
          </w:p>
        </w:tc>
        <w:tc>
          <w:tcPr>
            <w:tcW w:w="1661" w:type="dxa"/>
            <w:vAlign w:val="center"/>
          </w:tcPr>
          <w:p w:rsidR="0096393D" w:rsidRDefault="0096393D" w:rsidP="00D039AF">
            <w:pPr>
              <w:spacing w:line="400" w:lineRule="exact"/>
              <w:jc w:val="center"/>
              <w:rPr>
                <w:rFonts w:ascii="黑体" w:eastAsia="黑体" w:hAnsi="黑体"/>
                <w:sz w:val="24"/>
              </w:rPr>
            </w:pPr>
            <w:r>
              <w:rPr>
                <w:rFonts w:ascii="黑体" w:eastAsia="黑体" w:hAnsi="黑体" w:hint="eastAsia"/>
                <w:sz w:val="24"/>
              </w:rPr>
              <w:t>服务地点</w:t>
            </w:r>
          </w:p>
        </w:tc>
        <w:tc>
          <w:tcPr>
            <w:tcW w:w="7296" w:type="dxa"/>
            <w:vAlign w:val="center"/>
          </w:tcPr>
          <w:p w:rsidR="0096393D" w:rsidRDefault="0096393D" w:rsidP="00D039AF">
            <w:pPr>
              <w:spacing w:line="400" w:lineRule="exact"/>
              <w:jc w:val="left"/>
              <w:rPr>
                <w:rFonts w:ascii="黑体" w:eastAsia="黑体" w:hAnsi="黑体"/>
                <w:sz w:val="24"/>
              </w:rPr>
            </w:pPr>
            <w:r>
              <w:rPr>
                <w:rFonts w:ascii="黑体" w:eastAsia="黑体" w:hAnsi="黑体" w:hint="eastAsia"/>
                <w:sz w:val="24"/>
              </w:rPr>
              <w:t>采购人指定地点。</w:t>
            </w:r>
          </w:p>
        </w:tc>
      </w:tr>
      <w:tr w:rsidR="0096393D" w:rsidTr="00D039AF">
        <w:trPr>
          <w:trHeight w:val="472"/>
          <w:tblCellSpacing w:w="0" w:type="dxa"/>
          <w:jc w:val="center"/>
        </w:trPr>
        <w:tc>
          <w:tcPr>
            <w:tcW w:w="732" w:type="dxa"/>
            <w:vAlign w:val="center"/>
          </w:tcPr>
          <w:p w:rsidR="0096393D" w:rsidRDefault="0096393D" w:rsidP="00D039AF">
            <w:pPr>
              <w:spacing w:line="400" w:lineRule="exact"/>
              <w:jc w:val="center"/>
              <w:rPr>
                <w:rFonts w:ascii="黑体" w:eastAsia="黑体" w:hAnsi="黑体"/>
                <w:sz w:val="24"/>
              </w:rPr>
            </w:pPr>
            <w:r>
              <w:rPr>
                <w:rFonts w:ascii="黑体" w:eastAsia="黑体" w:hAnsi="黑体"/>
                <w:sz w:val="24"/>
              </w:rPr>
              <w:t>2</w:t>
            </w:r>
          </w:p>
        </w:tc>
        <w:tc>
          <w:tcPr>
            <w:tcW w:w="1661" w:type="dxa"/>
            <w:vAlign w:val="center"/>
          </w:tcPr>
          <w:p w:rsidR="0096393D" w:rsidRDefault="0096393D" w:rsidP="00D039AF">
            <w:pPr>
              <w:spacing w:line="400" w:lineRule="exact"/>
              <w:jc w:val="center"/>
              <w:rPr>
                <w:rFonts w:ascii="黑体" w:eastAsia="黑体" w:hAnsi="黑体"/>
                <w:sz w:val="24"/>
              </w:rPr>
            </w:pPr>
            <w:r>
              <w:rPr>
                <w:rFonts w:ascii="黑体" w:eastAsia="黑体" w:hAnsi="黑体" w:hint="eastAsia"/>
                <w:sz w:val="24"/>
              </w:rPr>
              <w:t>项目完成期</w:t>
            </w:r>
          </w:p>
        </w:tc>
        <w:tc>
          <w:tcPr>
            <w:tcW w:w="7296" w:type="dxa"/>
            <w:vAlign w:val="center"/>
          </w:tcPr>
          <w:p w:rsidR="0096393D" w:rsidRDefault="0096393D" w:rsidP="00D039AF">
            <w:pPr>
              <w:spacing w:line="400" w:lineRule="exact"/>
              <w:jc w:val="left"/>
              <w:rPr>
                <w:rFonts w:ascii="黑体" w:eastAsia="黑体" w:hAnsi="黑体"/>
                <w:sz w:val="24"/>
              </w:rPr>
            </w:pPr>
            <w:r>
              <w:rPr>
                <w:rFonts w:ascii="黑体" w:eastAsia="黑体" w:hAnsi="黑体" w:hint="eastAsia"/>
                <w:sz w:val="24"/>
              </w:rPr>
              <w:t>采购方通知成交供应商进场后30日内完成测评（不包含安全建设整改时间）。</w:t>
            </w:r>
          </w:p>
        </w:tc>
      </w:tr>
      <w:tr w:rsidR="0096393D" w:rsidTr="00D039AF">
        <w:trPr>
          <w:trHeight w:val="472"/>
          <w:tblCellSpacing w:w="0" w:type="dxa"/>
          <w:jc w:val="center"/>
        </w:trPr>
        <w:tc>
          <w:tcPr>
            <w:tcW w:w="732" w:type="dxa"/>
            <w:vAlign w:val="center"/>
          </w:tcPr>
          <w:p w:rsidR="0096393D" w:rsidRDefault="0096393D" w:rsidP="00D039AF">
            <w:pPr>
              <w:spacing w:line="400" w:lineRule="exact"/>
              <w:jc w:val="center"/>
              <w:rPr>
                <w:rFonts w:ascii="黑体" w:eastAsia="黑体" w:hAnsi="黑体"/>
                <w:sz w:val="24"/>
              </w:rPr>
            </w:pPr>
            <w:r>
              <w:rPr>
                <w:rFonts w:ascii="黑体" w:eastAsia="黑体" w:hAnsi="黑体"/>
                <w:sz w:val="24"/>
              </w:rPr>
              <w:t>3</w:t>
            </w:r>
          </w:p>
        </w:tc>
        <w:tc>
          <w:tcPr>
            <w:tcW w:w="1661" w:type="dxa"/>
            <w:vAlign w:val="center"/>
          </w:tcPr>
          <w:p w:rsidR="0096393D" w:rsidRDefault="0096393D" w:rsidP="00D039AF">
            <w:pPr>
              <w:spacing w:line="400" w:lineRule="exact"/>
              <w:jc w:val="center"/>
              <w:rPr>
                <w:rFonts w:ascii="黑体" w:eastAsia="黑体" w:hAnsi="黑体"/>
                <w:sz w:val="24"/>
              </w:rPr>
            </w:pPr>
            <w:r>
              <w:rPr>
                <w:rFonts w:ascii="黑体" w:eastAsia="黑体" w:hAnsi="黑体" w:hint="eastAsia"/>
                <w:sz w:val="24"/>
              </w:rPr>
              <w:t>服务期限</w:t>
            </w:r>
          </w:p>
        </w:tc>
        <w:tc>
          <w:tcPr>
            <w:tcW w:w="7296" w:type="dxa"/>
            <w:vAlign w:val="center"/>
          </w:tcPr>
          <w:p w:rsidR="0096393D" w:rsidRDefault="0096393D" w:rsidP="00D039AF">
            <w:pPr>
              <w:spacing w:line="400" w:lineRule="exact"/>
              <w:jc w:val="left"/>
              <w:rPr>
                <w:rFonts w:ascii="黑体" w:eastAsia="黑体" w:hAnsi="黑体"/>
                <w:sz w:val="24"/>
              </w:rPr>
            </w:pPr>
            <w:r>
              <w:rPr>
                <w:rFonts w:ascii="黑体" w:eastAsia="黑体" w:hAnsi="黑体" w:hint="eastAsia"/>
                <w:sz w:val="24"/>
              </w:rPr>
              <w:t>自签订合同起1年内。</w:t>
            </w:r>
          </w:p>
        </w:tc>
      </w:tr>
      <w:tr w:rsidR="0096393D" w:rsidTr="00D039AF">
        <w:trPr>
          <w:trHeight w:val="90"/>
          <w:tblCellSpacing w:w="0" w:type="dxa"/>
          <w:jc w:val="center"/>
        </w:trPr>
        <w:tc>
          <w:tcPr>
            <w:tcW w:w="732" w:type="dxa"/>
            <w:vAlign w:val="center"/>
          </w:tcPr>
          <w:p w:rsidR="0096393D" w:rsidRDefault="0096393D" w:rsidP="00D039AF">
            <w:pPr>
              <w:spacing w:line="400" w:lineRule="exact"/>
              <w:jc w:val="center"/>
              <w:rPr>
                <w:rFonts w:ascii="黑体" w:eastAsia="黑体" w:hAnsi="黑体"/>
                <w:sz w:val="24"/>
              </w:rPr>
            </w:pPr>
            <w:r>
              <w:rPr>
                <w:rFonts w:ascii="黑体" w:eastAsia="黑体" w:hAnsi="黑体" w:hint="eastAsia"/>
                <w:sz w:val="24"/>
              </w:rPr>
              <w:t>4</w:t>
            </w:r>
          </w:p>
        </w:tc>
        <w:tc>
          <w:tcPr>
            <w:tcW w:w="1661" w:type="dxa"/>
            <w:vAlign w:val="center"/>
          </w:tcPr>
          <w:p w:rsidR="0096393D" w:rsidRDefault="0096393D" w:rsidP="00D039AF">
            <w:pPr>
              <w:spacing w:line="400" w:lineRule="exact"/>
              <w:jc w:val="center"/>
              <w:rPr>
                <w:rFonts w:ascii="黑体" w:eastAsia="黑体" w:hAnsi="黑体"/>
                <w:sz w:val="24"/>
              </w:rPr>
            </w:pPr>
            <w:r>
              <w:rPr>
                <w:rFonts w:ascii="黑体" w:eastAsia="黑体" w:hAnsi="黑体" w:hint="eastAsia"/>
                <w:sz w:val="24"/>
              </w:rPr>
              <w:t>付款方式</w:t>
            </w:r>
          </w:p>
        </w:tc>
        <w:tc>
          <w:tcPr>
            <w:tcW w:w="7296" w:type="dxa"/>
          </w:tcPr>
          <w:p w:rsidR="0096393D" w:rsidRDefault="0096393D" w:rsidP="00D039AF">
            <w:pPr>
              <w:spacing w:line="400" w:lineRule="exact"/>
              <w:jc w:val="left"/>
              <w:rPr>
                <w:rFonts w:ascii="黑体" w:eastAsia="黑体" w:hAnsi="黑体"/>
                <w:sz w:val="24"/>
              </w:rPr>
            </w:pPr>
            <w:r>
              <w:rPr>
                <w:rFonts w:ascii="黑体" w:eastAsia="黑体" w:hAnsi="黑体" w:hint="eastAsia"/>
                <w:sz w:val="24"/>
              </w:rPr>
              <w:t>合同签订项目小组协助采购方获得“信息安全等级保护监管机关”颁发的《备案证明》，在成交供应商向采购方提交《测评报告》和发票后，采购方在7个工作日内向成交供应商一次性支付合同总金额。</w:t>
            </w:r>
          </w:p>
        </w:tc>
      </w:tr>
      <w:tr w:rsidR="0096393D" w:rsidTr="00D039AF">
        <w:trPr>
          <w:trHeight w:val="509"/>
          <w:tblCellSpacing w:w="0" w:type="dxa"/>
          <w:jc w:val="center"/>
        </w:trPr>
        <w:tc>
          <w:tcPr>
            <w:tcW w:w="732" w:type="dxa"/>
            <w:vAlign w:val="center"/>
          </w:tcPr>
          <w:p w:rsidR="0096393D" w:rsidRDefault="0096393D" w:rsidP="00D039AF">
            <w:pPr>
              <w:spacing w:line="400" w:lineRule="exact"/>
              <w:jc w:val="center"/>
              <w:rPr>
                <w:rFonts w:ascii="黑体" w:eastAsia="黑体" w:hAnsi="黑体"/>
                <w:sz w:val="24"/>
              </w:rPr>
            </w:pPr>
            <w:r>
              <w:rPr>
                <w:rFonts w:ascii="黑体" w:eastAsia="黑体" w:hAnsi="黑体" w:hint="eastAsia"/>
                <w:sz w:val="24"/>
              </w:rPr>
              <w:t>5</w:t>
            </w:r>
          </w:p>
        </w:tc>
        <w:tc>
          <w:tcPr>
            <w:tcW w:w="1661" w:type="dxa"/>
            <w:vAlign w:val="center"/>
          </w:tcPr>
          <w:p w:rsidR="0096393D" w:rsidRDefault="0096393D" w:rsidP="00D039AF">
            <w:pPr>
              <w:spacing w:line="400" w:lineRule="exact"/>
              <w:jc w:val="center"/>
              <w:rPr>
                <w:rFonts w:ascii="黑体" w:eastAsia="黑体" w:hAnsi="黑体"/>
                <w:sz w:val="24"/>
              </w:rPr>
            </w:pPr>
            <w:r>
              <w:rPr>
                <w:rFonts w:ascii="黑体" w:eastAsia="黑体" w:hAnsi="黑体" w:hint="eastAsia"/>
                <w:sz w:val="24"/>
              </w:rPr>
              <w:t>项目验收条件</w:t>
            </w:r>
          </w:p>
        </w:tc>
        <w:tc>
          <w:tcPr>
            <w:tcW w:w="7296" w:type="dxa"/>
            <w:vAlign w:val="center"/>
          </w:tcPr>
          <w:p w:rsidR="0096393D" w:rsidRDefault="0096393D" w:rsidP="00D039AF">
            <w:pPr>
              <w:spacing w:line="400" w:lineRule="exact"/>
              <w:jc w:val="left"/>
              <w:rPr>
                <w:rFonts w:ascii="黑体" w:eastAsia="黑体" w:hAnsi="黑体"/>
                <w:sz w:val="24"/>
              </w:rPr>
            </w:pPr>
            <w:r>
              <w:rPr>
                <w:rFonts w:ascii="黑体" w:eastAsia="黑体" w:hAnsi="黑体" w:hint="eastAsia"/>
                <w:sz w:val="24"/>
              </w:rPr>
              <w:t>成交供应商按招标文件规定交付成果，经采购方完全确认后，完成验收。</w:t>
            </w:r>
          </w:p>
        </w:tc>
      </w:tr>
      <w:tr w:rsidR="0096393D" w:rsidTr="00D039AF">
        <w:trPr>
          <w:trHeight w:val="509"/>
          <w:tblCellSpacing w:w="0" w:type="dxa"/>
          <w:jc w:val="center"/>
        </w:trPr>
        <w:tc>
          <w:tcPr>
            <w:tcW w:w="732" w:type="dxa"/>
            <w:vAlign w:val="center"/>
          </w:tcPr>
          <w:p w:rsidR="0096393D" w:rsidRDefault="0096393D" w:rsidP="00D039AF">
            <w:pPr>
              <w:spacing w:line="400" w:lineRule="exact"/>
              <w:jc w:val="center"/>
              <w:rPr>
                <w:rFonts w:ascii="黑体" w:eastAsia="黑体" w:hAnsi="黑体"/>
                <w:sz w:val="24"/>
              </w:rPr>
            </w:pPr>
            <w:r>
              <w:rPr>
                <w:rFonts w:ascii="黑体" w:eastAsia="黑体" w:hAnsi="黑体" w:hint="eastAsia"/>
                <w:sz w:val="24"/>
              </w:rPr>
              <w:t>6</w:t>
            </w:r>
          </w:p>
        </w:tc>
        <w:tc>
          <w:tcPr>
            <w:tcW w:w="1661" w:type="dxa"/>
            <w:vAlign w:val="center"/>
          </w:tcPr>
          <w:p w:rsidR="0096393D" w:rsidRDefault="0096393D" w:rsidP="00D039AF">
            <w:pPr>
              <w:spacing w:line="400" w:lineRule="exact"/>
              <w:jc w:val="center"/>
              <w:rPr>
                <w:rFonts w:ascii="黑体" w:eastAsia="黑体" w:hAnsi="黑体"/>
                <w:sz w:val="24"/>
              </w:rPr>
            </w:pPr>
            <w:r>
              <w:rPr>
                <w:rFonts w:ascii="黑体" w:eastAsia="黑体" w:hAnsi="黑体" w:hint="eastAsia"/>
                <w:sz w:val="24"/>
              </w:rPr>
              <w:t>售后服务及运维要求</w:t>
            </w:r>
          </w:p>
        </w:tc>
        <w:tc>
          <w:tcPr>
            <w:tcW w:w="7296" w:type="dxa"/>
            <w:vAlign w:val="center"/>
          </w:tcPr>
          <w:p w:rsidR="0096393D" w:rsidRDefault="0096393D" w:rsidP="00D039AF">
            <w:pPr>
              <w:spacing w:line="400" w:lineRule="exact"/>
              <w:jc w:val="left"/>
              <w:rPr>
                <w:rFonts w:ascii="黑体" w:eastAsia="黑体" w:hAnsi="黑体"/>
                <w:sz w:val="24"/>
              </w:rPr>
            </w:pPr>
            <w:r>
              <w:rPr>
                <w:rFonts w:ascii="黑体" w:eastAsia="黑体" w:hAnsi="黑体" w:hint="eastAsia"/>
                <w:sz w:val="24"/>
              </w:rPr>
              <w:t xml:space="preserve">1．提供技术服务热线（12个月每天24小时），负责解答采购方在方案执行过程中遇到的问题，并及时提出解决问题的建议和操作方法； </w:t>
            </w:r>
          </w:p>
          <w:p w:rsidR="0096393D" w:rsidRDefault="0096393D" w:rsidP="00D039AF">
            <w:pPr>
              <w:spacing w:line="400" w:lineRule="exact"/>
              <w:jc w:val="left"/>
              <w:rPr>
                <w:rFonts w:ascii="黑体" w:eastAsia="黑体" w:hAnsi="黑体"/>
                <w:sz w:val="24"/>
              </w:rPr>
            </w:pPr>
            <w:r>
              <w:rPr>
                <w:rFonts w:ascii="黑体" w:eastAsia="黑体" w:hAnsi="黑体" w:hint="eastAsia"/>
                <w:sz w:val="24"/>
              </w:rPr>
              <w:t>2．服务响应时间要求：自接到响应通知后，必须1小时内做出响应，4小时内到达采购方；</w:t>
            </w:r>
          </w:p>
          <w:p w:rsidR="0096393D" w:rsidRDefault="0096393D" w:rsidP="00D039AF">
            <w:pPr>
              <w:spacing w:line="400" w:lineRule="exact"/>
              <w:jc w:val="left"/>
              <w:rPr>
                <w:rFonts w:ascii="黑体" w:eastAsia="黑体" w:hAnsi="黑体"/>
                <w:sz w:val="24"/>
              </w:rPr>
            </w:pPr>
            <w:r>
              <w:rPr>
                <w:rFonts w:ascii="黑体" w:eastAsia="黑体" w:hAnsi="黑体" w:hint="eastAsia"/>
                <w:sz w:val="24"/>
              </w:rPr>
              <w:t>3．服务期内，成交供应商根据实际情况，负责对交付成果中的文档进行免费修正、优化、补充和完善；</w:t>
            </w:r>
          </w:p>
          <w:p w:rsidR="0096393D" w:rsidRDefault="0096393D" w:rsidP="00D039AF">
            <w:pPr>
              <w:spacing w:line="400" w:lineRule="exact"/>
              <w:jc w:val="left"/>
              <w:rPr>
                <w:rFonts w:ascii="黑体" w:eastAsia="黑体" w:hAnsi="黑体"/>
                <w:sz w:val="24"/>
              </w:rPr>
            </w:pPr>
            <w:r>
              <w:rPr>
                <w:rFonts w:ascii="黑体" w:eastAsia="黑体" w:hAnsi="黑体" w:hint="eastAsia"/>
                <w:sz w:val="24"/>
              </w:rPr>
              <w:t>4．服务期内，成交供应商有对本项目设计的信息系统提供免费技术支持的义务。</w:t>
            </w:r>
          </w:p>
        </w:tc>
      </w:tr>
    </w:tbl>
    <w:p w:rsidR="0096393D" w:rsidRDefault="0096393D" w:rsidP="0096393D">
      <w:pPr>
        <w:pStyle w:val="2"/>
        <w:tabs>
          <w:tab w:val="left" w:pos="6090"/>
        </w:tabs>
        <w:spacing w:before="0" w:after="0" w:line="460" w:lineRule="exact"/>
        <w:rPr>
          <w:rFonts w:ascii="黑体" w:eastAsia="黑体" w:hAnsi="黑体" w:cs="宋体"/>
          <w:bCs w:val="0"/>
          <w:sz w:val="28"/>
          <w:szCs w:val="28"/>
        </w:rPr>
      </w:pPr>
      <w:r>
        <w:rPr>
          <w:rFonts w:ascii="黑体" w:eastAsia="黑体" w:hAnsi="黑体" w:cs="宋体"/>
          <w:bCs w:val="0"/>
          <w:sz w:val="28"/>
          <w:szCs w:val="28"/>
        </w:rPr>
        <w:br w:type="page"/>
      </w:r>
      <w:bookmarkStart w:id="456" w:name="_Toc43663383"/>
      <w:r>
        <w:rPr>
          <w:rFonts w:ascii="黑体" w:eastAsia="黑体" w:hAnsi="黑体" w:cs="宋体" w:hint="eastAsia"/>
          <w:bCs w:val="0"/>
          <w:sz w:val="28"/>
          <w:szCs w:val="28"/>
        </w:rPr>
        <w:lastRenderedPageBreak/>
        <w:t>第二章 磋商项目技术要求</w:t>
      </w:r>
      <w:bookmarkEnd w:id="449"/>
      <w:bookmarkEnd w:id="450"/>
      <w:bookmarkEnd w:id="451"/>
      <w:bookmarkEnd w:id="452"/>
      <w:bookmarkEnd w:id="453"/>
      <w:bookmarkEnd w:id="454"/>
      <w:bookmarkEnd w:id="455"/>
      <w:r>
        <w:rPr>
          <w:rFonts w:ascii="黑体" w:eastAsia="黑体" w:hAnsi="黑体" w:cs="宋体" w:hint="eastAsia"/>
          <w:bCs w:val="0"/>
          <w:sz w:val="28"/>
          <w:szCs w:val="28"/>
        </w:rPr>
        <w:t>（服务需求）</w:t>
      </w:r>
      <w:bookmarkEnd w:id="456"/>
    </w:p>
    <w:p w:rsidR="0096393D" w:rsidRDefault="0096393D" w:rsidP="0096393D">
      <w:pPr>
        <w:pStyle w:val="a0"/>
        <w:spacing w:line="360" w:lineRule="auto"/>
        <w:ind w:firstLine="0"/>
      </w:pPr>
    </w:p>
    <w:p w:rsidR="0096393D" w:rsidRDefault="0096393D" w:rsidP="0096393D">
      <w:pPr>
        <w:numPr>
          <w:ilvl w:val="3"/>
          <w:numId w:val="15"/>
        </w:numPr>
        <w:adjustRightInd w:val="0"/>
        <w:spacing w:line="360" w:lineRule="auto"/>
        <w:ind w:hanging="1680"/>
        <w:rPr>
          <w:rFonts w:ascii="黑体" w:eastAsia="黑体" w:hAnsi="黑体"/>
          <w:b/>
          <w:bCs/>
          <w:sz w:val="24"/>
          <w:szCs w:val="24"/>
        </w:rPr>
      </w:pPr>
      <w:r>
        <w:rPr>
          <w:rFonts w:ascii="黑体" w:eastAsia="黑体" w:hAnsi="黑体" w:hint="eastAsia"/>
          <w:b/>
          <w:bCs/>
          <w:sz w:val="24"/>
          <w:szCs w:val="24"/>
        </w:rPr>
        <w:t>项目背景</w:t>
      </w:r>
    </w:p>
    <w:p w:rsidR="0096393D" w:rsidRDefault="0096393D" w:rsidP="0096393D">
      <w:pPr>
        <w:adjustRightInd w:val="0"/>
        <w:spacing w:line="360" w:lineRule="auto"/>
        <w:ind w:firstLineChars="200" w:firstLine="480"/>
        <w:rPr>
          <w:rFonts w:ascii="黑体" w:eastAsia="黑体" w:hAnsi="黑体"/>
          <w:bCs/>
          <w:sz w:val="24"/>
          <w:szCs w:val="24"/>
        </w:rPr>
      </w:pPr>
      <w:r>
        <w:rPr>
          <w:rFonts w:ascii="黑体" w:eastAsia="黑体" w:hAnsi="黑体" w:hint="eastAsia"/>
          <w:bCs/>
          <w:sz w:val="24"/>
          <w:szCs w:val="24"/>
        </w:rPr>
        <w:t>江西省普通公路资产管理系统：随着国民经济的高速发展与江西省公路路产设施总量的增长，交通运输行业尤其是公路管理行业以质量高、时效性强的资产数据作为业务信息化基础性支撑，路权督查高时效性管理，卷宗档案规范化管理的需求越来越强烈。如何进一步丰富公路资产基础数据、提高数据质量、提升数据应用效率，实现路产路权业务管理与信息技术深度融合，推进公路资产管理业务应用的在线化、协同化、平台化，深化基层基础应用，有效支撑省、市、县三级在线管理和跨部门、跨区域业务协同，实现普通公路路产普查及更新、路权业务精细化管理，是普通公路资产管理系统亟需解决的问题。</w:t>
      </w:r>
    </w:p>
    <w:p w:rsidR="0096393D" w:rsidRDefault="0096393D" w:rsidP="0096393D">
      <w:pPr>
        <w:adjustRightInd w:val="0"/>
        <w:spacing w:line="360" w:lineRule="auto"/>
        <w:ind w:firstLineChars="200" w:firstLine="480"/>
        <w:rPr>
          <w:rFonts w:ascii="黑体" w:eastAsia="黑体" w:hAnsi="黑体"/>
          <w:bCs/>
          <w:sz w:val="24"/>
          <w:szCs w:val="24"/>
        </w:rPr>
      </w:pPr>
      <w:r>
        <w:rPr>
          <w:rFonts w:ascii="黑体" w:eastAsia="黑体" w:hAnsi="黑体" w:hint="eastAsia"/>
          <w:bCs/>
          <w:sz w:val="24"/>
          <w:szCs w:val="24"/>
        </w:rPr>
        <w:t>江西省公路基础数据库平台（二期）：基于交通运输部、江西省交通运输厅在十三五期间的发展规划指导，公路基础数据库平台二期建设以提供覆盖更广、品质更优的公路基础信息服务作为交通运输工作的出发点和落脚点，针对公路基础数据管理业务，进一步完善数据的种类、提高数据质量、提升数据应用效率，实现业务管理与信息技术深度融合，推进公路基础数据管理业务应用的在线化、协同化、平台化，深化基层基础应用，有效支撑省、市、县公路基础数据在线管理和跨部门、跨区域业务协同；实现公路基础数据的汇聚、开放、共享、互认，深化信息资源利用；提供全面、及时、准确、动态的综合公路基础信息与电子地图服务，逐步形成公路基础数据大数据的能力，有效支撑公路管理和行业业务应用，完善公路智能化服务体系，符合当前信息化发展趋势。本项目作为江西省交通运输厅 “智慧交通大数据中心”中的“交通‘一张图’完善工程”的重要组成部分，2017年纳入“十三五”规划，2018年本项目作为“江西省智慧交通综合监管平台建设工程”其中的一部分，通过江西省发展改革委员会批复工可。</w:t>
      </w:r>
    </w:p>
    <w:p w:rsidR="0096393D" w:rsidRDefault="0096393D" w:rsidP="0096393D">
      <w:pPr>
        <w:adjustRightInd w:val="0"/>
        <w:spacing w:line="360" w:lineRule="auto"/>
        <w:ind w:firstLineChars="200" w:firstLine="480"/>
        <w:rPr>
          <w:rFonts w:ascii="黑体" w:eastAsia="黑体" w:hAnsi="黑体"/>
          <w:bCs/>
          <w:sz w:val="24"/>
          <w:szCs w:val="24"/>
        </w:rPr>
      </w:pPr>
      <w:r>
        <w:rPr>
          <w:rFonts w:ascii="黑体" w:eastAsia="黑体" w:hAnsi="黑体" w:hint="eastAsia"/>
          <w:bCs/>
          <w:sz w:val="24"/>
          <w:szCs w:val="24"/>
        </w:rPr>
        <w:t>为满足“江西省普通公路资产管理系统”、“江西省公路基础数据库平台（二期）”建设项目安全建设需要，本次拟聘请具备资质的专业安全测评机构，</w:t>
      </w:r>
      <w:bookmarkStart w:id="457" w:name="_Hlk47364121"/>
      <w:r>
        <w:rPr>
          <w:rFonts w:ascii="黑体" w:eastAsia="黑体" w:hAnsi="黑体" w:hint="eastAsia"/>
          <w:bCs/>
          <w:sz w:val="24"/>
          <w:szCs w:val="24"/>
        </w:rPr>
        <w:t>对两个系统进行</w:t>
      </w:r>
      <w:bookmarkEnd w:id="457"/>
      <w:r>
        <w:rPr>
          <w:rFonts w:ascii="黑体" w:eastAsia="黑体" w:hAnsi="黑体" w:hint="eastAsia"/>
          <w:bCs/>
          <w:sz w:val="24"/>
          <w:szCs w:val="24"/>
        </w:rPr>
        <w:t>风险评估和信息安全等级保护测评服务，发现系统安全现状与国家相关要求的差距，找出系统中存在的安全隐患，为全面提升江西省公路管理局信息系统的安全防护水平提供参考和依据。</w:t>
      </w:r>
    </w:p>
    <w:p w:rsidR="0096393D" w:rsidRDefault="0096393D" w:rsidP="0096393D">
      <w:pPr>
        <w:numPr>
          <w:ilvl w:val="3"/>
          <w:numId w:val="15"/>
        </w:numPr>
        <w:adjustRightInd w:val="0"/>
        <w:spacing w:line="360" w:lineRule="auto"/>
        <w:ind w:hanging="1680"/>
        <w:rPr>
          <w:rFonts w:ascii="黑体" w:eastAsia="黑体" w:hAnsi="黑体"/>
          <w:b/>
          <w:bCs/>
          <w:sz w:val="24"/>
          <w:szCs w:val="24"/>
        </w:rPr>
      </w:pPr>
      <w:r>
        <w:rPr>
          <w:rFonts w:ascii="黑体" w:eastAsia="黑体" w:hAnsi="黑体" w:hint="eastAsia"/>
          <w:b/>
          <w:bCs/>
          <w:sz w:val="24"/>
          <w:szCs w:val="24"/>
        </w:rPr>
        <w:t>项目服务内容</w:t>
      </w:r>
    </w:p>
    <w:p w:rsidR="0096393D" w:rsidRDefault="0096393D" w:rsidP="0096393D">
      <w:pPr>
        <w:adjustRightInd w:val="0"/>
        <w:spacing w:line="360" w:lineRule="auto"/>
        <w:ind w:firstLineChars="200" w:firstLine="480"/>
        <w:rPr>
          <w:rFonts w:ascii="黑体" w:eastAsia="黑体" w:hAnsi="黑体"/>
          <w:bCs/>
          <w:sz w:val="24"/>
          <w:szCs w:val="24"/>
        </w:rPr>
      </w:pPr>
      <w:r>
        <w:rPr>
          <w:rFonts w:ascii="黑体" w:eastAsia="黑体" w:hAnsi="黑体" w:hint="eastAsia"/>
          <w:bCs/>
          <w:sz w:val="24"/>
          <w:szCs w:val="24"/>
        </w:rPr>
        <w:lastRenderedPageBreak/>
        <w:t>根据《信息系统安全等级保护管理办法》、《大数据安全标准化白皮书（2018 版）》和《信息系统安全等级保护基本要求》等国家相关文件和标准的要求，对普通公路资产管理系统和公路基础数据库平台（二期）进行测评，出具测评报告，指导承建厂商进行相关整改工作，确保提出的改进措施整改后，满足等级保护相关要求。</w:t>
      </w:r>
    </w:p>
    <w:p w:rsidR="0096393D" w:rsidRDefault="0096393D" w:rsidP="0096393D">
      <w:pPr>
        <w:adjustRightInd w:val="0"/>
        <w:spacing w:line="360" w:lineRule="auto"/>
        <w:rPr>
          <w:rFonts w:ascii="黑体" w:eastAsia="黑体" w:hAnsi="黑体"/>
          <w:bCs/>
          <w:sz w:val="24"/>
          <w:szCs w:val="24"/>
        </w:rPr>
      </w:pPr>
      <w:r>
        <w:rPr>
          <w:rFonts w:ascii="黑体" w:eastAsia="黑体" w:hAnsi="黑体" w:hint="eastAsia"/>
          <w:bCs/>
          <w:sz w:val="24"/>
          <w:szCs w:val="24"/>
        </w:rPr>
        <w:t>（</w:t>
      </w:r>
      <w:r>
        <w:rPr>
          <w:rFonts w:ascii="黑体" w:eastAsia="黑体" w:hAnsi="黑体"/>
          <w:bCs/>
          <w:sz w:val="24"/>
          <w:szCs w:val="24"/>
        </w:rPr>
        <w:t>1</w:t>
      </w:r>
      <w:r>
        <w:rPr>
          <w:rFonts w:ascii="黑体" w:eastAsia="黑体" w:hAnsi="黑体" w:hint="eastAsia"/>
          <w:bCs/>
          <w:sz w:val="24"/>
          <w:szCs w:val="24"/>
        </w:rPr>
        <w:t>）协助定级备案</w:t>
      </w:r>
    </w:p>
    <w:p w:rsidR="0096393D" w:rsidRDefault="0096393D" w:rsidP="0096393D">
      <w:pPr>
        <w:adjustRightInd w:val="0"/>
        <w:spacing w:line="360" w:lineRule="auto"/>
        <w:ind w:firstLineChars="200" w:firstLine="480"/>
        <w:rPr>
          <w:rFonts w:ascii="黑体" w:eastAsia="黑体" w:hAnsi="黑体"/>
          <w:bCs/>
          <w:sz w:val="24"/>
          <w:szCs w:val="24"/>
        </w:rPr>
      </w:pPr>
      <w:r>
        <w:rPr>
          <w:rFonts w:ascii="黑体" w:eastAsia="黑体" w:hAnsi="黑体" w:hint="eastAsia"/>
          <w:bCs/>
          <w:sz w:val="24"/>
          <w:szCs w:val="24"/>
        </w:rPr>
        <w:t>中标人协助采购人单位完成对系统定级、备案工作，协助编制定级报告、备案表等相关材料。</w:t>
      </w:r>
    </w:p>
    <w:p w:rsidR="0096393D" w:rsidRDefault="0096393D" w:rsidP="0096393D">
      <w:pPr>
        <w:adjustRightInd w:val="0"/>
        <w:spacing w:line="360" w:lineRule="auto"/>
        <w:rPr>
          <w:rFonts w:ascii="黑体" w:eastAsia="黑体" w:hAnsi="黑体"/>
          <w:bCs/>
          <w:sz w:val="24"/>
          <w:szCs w:val="24"/>
        </w:rPr>
      </w:pPr>
      <w:r>
        <w:rPr>
          <w:rFonts w:ascii="黑体" w:eastAsia="黑体" w:hAnsi="黑体" w:hint="eastAsia"/>
          <w:bCs/>
          <w:sz w:val="24"/>
          <w:szCs w:val="24"/>
        </w:rPr>
        <w:t>（2）等级保护测评</w:t>
      </w:r>
    </w:p>
    <w:p w:rsidR="0096393D" w:rsidRDefault="0096393D" w:rsidP="0096393D">
      <w:pPr>
        <w:adjustRightInd w:val="0"/>
        <w:spacing w:line="360" w:lineRule="auto"/>
        <w:ind w:firstLineChars="200" w:firstLine="480"/>
        <w:rPr>
          <w:rFonts w:ascii="黑体" w:eastAsia="黑体" w:hAnsi="黑体"/>
          <w:bCs/>
          <w:sz w:val="24"/>
          <w:szCs w:val="24"/>
        </w:rPr>
      </w:pPr>
      <w:r>
        <w:rPr>
          <w:rFonts w:ascii="黑体" w:eastAsia="黑体" w:hAnsi="黑体" w:hint="eastAsia"/>
          <w:bCs/>
          <w:sz w:val="24"/>
          <w:szCs w:val="24"/>
        </w:rPr>
        <w:t>按照《国家信息化领导小组关于加强信息安全保障工作的意见》（中办发〔2003〕27号）、《信息安全等级保护管理办法》（公通字〔2007〕43号）及等级保护相关最新要求，对测评范围内的信息系统开展等级保护测评，形成等级测评报告及测评工作报告（包括初测和整改后的终测）。</w:t>
      </w:r>
    </w:p>
    <w:p w:rsidR="0096393D" w:rsidRDefault="0096393D" w:rsidP="0096393D">
      <w:pPr>
        <w:adjustRightInd w:val="0"/>
        <w:spacing w:line="360" w:lineRule="auto"/>
        <w:ind w:firstLineChars="200" w:firstLine="480"/>
        <w:rPr>
          <w:rFonts w:ascii="黑体" w:eastAsia="黑体" w:hAnsi="黑体"/>
          <w:bCs/>
          <w:sz w:val="24"/>
          <w:szCs w:val="24"/>
        </w:rPr>
      </w:pPr>
      <w:r>
        <w:rPr>
          <w:rFonts w:ascii="黑体" w:eastAsia="黑体" w:hAnsi="黑体" w:hint="eastAsia"/>
          <w:bCs/>
          <w:sz w:val="24"/>
          <w:szCs w:val="24"/>
        </w:rPr>
        <w:t>按照《信息安全技术网络安全等级保护基本要求》等标准规范及等级保护相关最新要求，并依据系统的安全保护等级，对系统进行技术和管理2大方面分别从以下1</w:t>
      </w:r>
      <w:r>
        <w:rPr>
          <w:rFonts w:ascii="黑体" w:eastAsia="黑体" w:hAnsi="黑体"/>
          <w:bCs/>
          <w:sz w:val="24"/>
          <w:szCs w:val="24"/>
        </w:rPr>
        <w:t>0</w:t>
      </w:r>
      <w:r>
        <w:rPr>
          <w:rFonts w:ascii="黑体" w:eastAsia="黑体" w:hAnsi="黑体" w:hint="eastAsia"/>
          <w:bCs/>
          <w:sz w:val="24"/>
          <w:szCs w:val="24"/>
        </w:rPr>
        <w:t>方面进行测评：安全物理环境、安全通信网络、安全区域边界、安全计算环境、安全管理中心、安全管理制度、安全管理机构、安全管理人员、安全建设管理、安全运维管理。</w:t>
      </w:r>
    </w:p>
    <w:p w:rsidR="0096393D" w:rsidRDefault="0096393D" w:rsidP="0096393D">
      <w:pPr>
        <w:adjustRightInd w:val="0"/>
        <w:spacing w:line="360" w:lineRule="auto"/>
        <w:rPr>
          <w:rFonts w:ascii="黑体" w:eastAsia="黑体" w:hAnsi="黑体"/>
          <w:bCs/>
          <w:sz w:val="24"/>
          <w:szCs w:val="24"/>
        </w:rPr>
      </w:pPr>
      <w:r>
        <w:rPr>
          <w:rFonts w:ascii="黑体" w:eastAsia="黑体" w:hAnsi="黑体" w:hint="eastAsia"/>
          <w:bCs/>
          <w:sz w:val="24"/>
          <w:szCs w:val="24"/>
        </w:rPr>
        <w:t>（</w:t>
      </w:r>
      <w:r>
        <w:rPr>
          <w:rFonts w:ascii="黑体" w:eastAsia="黑体" w:hAnsi="黑体"/>
          <w:bCs/>
          <w:sz w:val="24"/>
          <w:szCs w:val="24"/>
        </w:rPr>
        <w:t>4</w:t>
      </w:r>
      <w:r>
        <w:rPr>
          <w:rFonts w:ascii="黑体" w:eastAsia="黑体" w:hAnsi="黑体" w:hint="eastAsia"/>
          <w:bCs/>
          <w:sz w:val="24"/>
          <w:szCs w:val="24"/>
        </w:rPr>
        <w:t>）协助整改</w:t>
      </w:r>
    </w:p>
    <w:p w:rsidR="0096393D" w:rsidRDefault="0096393D" w:rsidP="0096393D">
      <w:pPr>
        <w:adjustRightInd w:val="0"/>
        <w:spacing w:line="360" w:lineRule="auto"/>
        <w:ind w:firstLineChars="250" w:firstLine="600"/>
        <w:rPr>
          <w:rFonts w:ascii="黑体" w:eastAsia="黑体" w:hAnsi="黑体"/>
          <w:bCs/>
          <w:sz w:val="24"/>
          <w:szCs w:val="24"/>
        </w:rPr>
      </w:pPr>
      <w:r>
        <w:rPr>
          <w:rFonts w:ascii="黑体" w:eastAsia="黑体" w:hAnsi="黑体" w:hint="eastAsia"/>
          <w:bCs/>
          <w:sz w:val="24"/>
          <w:szCs w:val="24"/>
        </w:rPr>
        <w:t>根据等级测评报告结果提出系统整改的建议，中标人协助采购人完成相关系统的安全整改等工作，提高信息系统安全防护水平，协助完成江西省公路管理局相关信息安全规章制度的整改工作。</w:t>
      </w:r>
    </w:p>
    <w:p w:rsidR="0096393D" w:rsidRDefault="0096393D" w:rsidP="0096393D">
      <w:pPr>
        <w:adjustRightInd w:val="0"/>
        <w:spacing w:line="360" w:lineRule="auto"/>
        <w:rPr>
          <w:rFonts w:ascii="黑体" w:eastAsia="黑体" w:hAnsi="黑体"/>
          <w:bCs/>
          <w:sz w:val="24"/>
          <w:szCs w:val="24"/>
        </w:rPr>
      </w:pPr>
      <w:r>
        <w:rPr>
          <w:rFonts w:ascii="黑体" w:eastAsia="黑体" w:hAnsi="黑体" w:hint="eastAsia"/>
          <w:bCs/>
          <w:sz w:val="24"/>
          <w:szCs w:val="24"/>
        </w:rPr>
        <w:t>（</w:t>
      </w:r>
      <w:r>
        <w:rPr>
          <w:rFonts w:ascii="黑体" w:eastAsia="黑体" w:hAnsi="黑体"/>
          <w:bCs/>
          <w:sz w:val="24"/>
          <w:szCs w:val="24"/>
        </w:rPr>
        <w:t>5</w:t>
      </w:r>
      <w:r>
        <w:rPr>
          <w:rFonts w:ascii="黑体" w:eastAsia="黑体" w:hAnsi="黑体" w:hint="eastAsia"/>
          <w:bCs/>
          <w:sz w:val="24"/>
          <w:szCs w:val="24"/>
        </w:rPr>
        <w:t>）指导项目安全建设</w:t>
      </w:r>
    </w:p>
    <w:p w:rsidR="0096393D" w:rsidRDefault="0096393D" w:rsidP="0096393D">
      <w:pPr>
        <w:adjustRightInd w:val="0"/>
        <w:spacing w:line="360" w:lineRule="auto"/>
        <w:ind w:firstLineChars="200" w:firstLine="480"/>
        <w:rPr>
          <w:rFonts w:ascii="黑体" w:eastAsia="黑体" w:hAnsi="黑体"/>
          <w:bCs/>
          <w:sz w:val="24"/>
          <w:szCs w:val="24"/>
        </w:rPr>
      </w:pPr>
      <w:r>
        <w:rPr>
          <w:rFonts w:ascii="黑体" w:eastAsia="黑体" w:hAnsi="黑体" w:hint="eastAsia"/>
          <w:bCs/>
          <w:sz w:val="24"/>
          <w:szCs w:val="24"/>
        </w:rPr>
        <w:t>根据等级保护相关要求，在各等保测评对象建设前提出相关安全要求，并在各项目建设过程中针对安全方面予以指导。</w:t>
      </w:r>
    </w:p>
    <w:p w:rsidR="0096393D" w:rsidRDefault="0096393D" w:rsidP="0096393D">
      <w:pPr>
        <w:numPr>
          <w:ilvl w:val="3"/>
          <w:numId w:val="15"/>
        </w:numPr>
        <w:adjustRightInd w:val="0"/>
        <w:spacing w:line="360" w:lineRule="auto"/>
        <w:ind w:hanging="1680"/>
        <w:rPr>
          <w:rFonts w:ascii="黑体" w:eastAsia="黑体" w:hAnsi="黑体"/>
          <w:b/>
          <w:bCs/>
          <w:sz w:val="24"/>
          <w:szCs w:val="24"/>
        </w:rPr>
      </w:pPr>
      <w:r>
        <w:rPr>
          <w:rFonts w:ascii="黑体" w:eastAsia="黑体" w:hAnsi="黑体" w:hint="eastAsia"/>
          <w:b/>
          <w:bCs/>
          <w:sz w:val="24"/>
          <w:szCs w:val="24"/>
        </w:rPr>
        <w:t>项目提交物要求</w:t>
      </w:r>
    </w:p>
    <w:p w:rsidR="0096393D" w:rsidRDefault="0096393D" w:rsidP="0096393D">
      <w:pPr>
        <w:adjustRightInd w:val="0"/>
        <w:spacing w:line="360" w:lineRule="auto"/>
        <w:rPr>
          <w:rFonts w:ascii="黑体" w:eastAsia="黑体" w:hAnsi="黑体"/>
          <w:bCs/>
          <w:sz w:val="24"/>
          <w:szCs w:val="24"/>
        </w:rPr>
      </w:pPr>
      <w:r>
        <w:rPr>
          <w:rFonts w:ascii="黑体" w:eastAsia="黑体" w:hAnsi="黑体" w:hint="eastAsia"/>
          <w:bCs/>
          <w:sz w:val="24"/>
          <w:szCs w:val="24"/>
        </w:rPr>
        <w:t>项目提交物必须包含但不限于：</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82"/>
        <w:gridCol w:w="2446"/>
        <w:gridCol w:w="5876"/>
      </w:tblGrid>
      <w:tr w:rsidR="0096393D" w:rsidTr="00D039AF">
        <w:trPr>
          <w:trHeight w:val="454"/>
          <w:jc w:val="center"/>
        </w:trPr>
        <w:tc>
          <w:tcPr>
            <w:tcW w:w="479" w:type="pct"/>
            <w:vAlign w:val="center"/>
          </w:tcPr>
          <w:p w:rsidR="0096393D" w:rsidRDefault="0096393D" w:rsidP="00D039AF">
            <w:pPr>
              <w:adjustRightInd w:val="0"/>
              <w:spacing w:line="360" w:lineRule="auto"/>
              <w:rPr>
                <w:rFonts w:ascii="黑体" w:eastAsia="黑体" w:hAnsi="黑体"/>
                <w:bCs/>
                <w:sz w:val="24"/>
                <w:szCs w:val="24"/>
              </w:rPr>
            </w:pPr>
            <w:r>
              <w:rPr>
                <w:rFonts w:ascii="黑体" w:eastAsia="黑体" w:hAnsi="黑体" w:hint="eastAsia"/>
                <w:bCs/>
                <w:sz w:val="24"/>
                <w:szCs w:val="24"/>
              </w:rPr>
              <w:t>序号</w:t>
            </w:r>
          </w:p>
        </w:tc>
        <w:tc>
          <w:tcPr>
            <w:tcW w:w="1329" w:type="pct"/>
            <w:vAlign w:val="center"/>
          </w:tcPr>
          <w:p w:rsidR="0096393D" w:rsidRDefault="0096393D" w:rsidP="00D039AF">
            <w:pPr>
              <w:adjustRightInd w:val="0"/>
              <w:spacing w:line="360" w:lineRule="auto"/>
              <w:rPr>
                <w:rFonts w:ascii="黑体" w:eastAsia="黑体" w:hAnsi="黑体"/>
                <w:bCs/>
                <w:sz w:val="24"/>
                <w:szCs w:val="24"/>
              </w:rPr>
            </w:pPr>
            <w:r>
              <w:rPr>
                <w:rFonts w:ascii="黑体" w:eastAsia="黑体" w:hAnsi="黑体" w:hint="eastAsia"/>
                <w:bCs/>
                <w:sz w:val="24"/>
                <w:szCs w:val="24"/>
              </w:rPr>
              <w:t>文档类型</w:t>
            </w:r>
          </w:p>
        </w:tc>
        <w:tc>
          <w:tcPr>
            <w:tcW w:w="3191" w:type="pct"/>
            <w:vAlign w:val="center"/>
          </w:tcPr>
          <w:p w:rsidR="0096393D" w:rsidRDefault="0096393D" w:rsidP="00D039AF">
            <w:pPr>
              <w:adjustRightInd w:val="0"/>
              <w:spacing w:line="360" w:lineRule="auto"/>
              <w:rPr>
                <w:rFonts w:ascii="黑体" w:eastAsia="黑体" w:hAnsi="黑体"/>
                <w:bCs/>
                <w:sz w:val="24"/>
                <w:szCs w:val="24"/>
              </w:rPr>
            </w:pPr>
            <w:r>
              <w:rPr>
                <w:rFonts w:ascii="黑体" w:eastAsia="黑体" w:hAnsi="黑体" w:hint="eastAsia"/>
                <w:bCs/>
                <w:sz w:val="24"/>
                <w:szCs w:val="24"/>
              </w:rPr>
              <w:t>文档名称</w:t>
            </w:r>
          </w:p>
        </w:tc>
      </w:tr>
      <w:tr w:rsidR="0096393D" w:rsidTr="00D039AF">
        <w:trPr>
          <w:trHeight w:val="454"/>
          <w:jc w:val="center"/>
        </w:trPr>
        <w:tc>
          <w:tcPr>
            <w:tcW w:w="479" w:type="pct"/>
            <w:vAlign w:val="center"/>
          </w:tcPr>
          <w:p w:rsidR="0096393D" w:rsidRDefault="0096393D" w:rsidP="00D039AF">
            <w:pPr>
              <w:adjustRightInd w:val="0"/>
              <w:spacing w:line="360" w:lineRule="auto"/>
              <w:rPr>
                <w:rFonts w:ascii="黑体" w:eastAsia="黑体" w:hAnsi="黑体"/>
                <w:bCs/>
                <w:sz w:val="24"/>
                <w:szCs w:val="24"/>
              </w:rPr>
            </w:pPr>
            <w:r>
              <w:rPr>
                <w:rFonts w:ascii="黑体" w:eastAsia="黑体" w:hAnsi="黑体" w:hint="eastAsia"/>
                <w:bCs/>
                <w:sz w:val="24"/>
                <w:szCs w:val="24"/>
              </w:rPr>
              <w:t>1</w:t>
            </w:r>
          </w:p>
        </w:tc>
        <w:tc>
          <w:tcPr>
            <w:tcW w:w="1329" w:type="pct"/>
            <w:vAlign w:val="center"/>
          </w:tcPr>
          <w:p w:rsidR="0096393D" w:rsidRDefault="0096393D" w:rsidP="00D039AF">
            <w:pPr>
              <w:adjustRightInd w:val="0"/>
              <w:spacing w:line="360" w:lineRule="auto"/>
              <w:rPr>
                <w:rFonts w:ascii="黑体" w:eastAsia="黑体" w:hAnsi="黑体"/>
                <w:bCs/>
                <w:sz w:val="24"/>
                <w:szCs w:val="24"/>
              </w:rPr>
            </w:pPr>
            <w:r>
              <w:rPr>
                <w:rFonts w:ascii="黑体" w:eastAsia="黑体" w:hAnsi="黑体" w:hint="eastAsia"/>
                <w:bCs/>
                <w:sz w:val="24"/>
                <w:szCs w:val="24"/>
              </w:rPr>
              <w:t>项目实施方案</w:t>
            </w:r>
          </w:p>
        </w:tc>
        <w:tc>
          <w:tcPr>
            <w:tcW w:w="3191" w:type="pct"/>
            <w:vAlign w:val="center"/>
          </w:tcPr>
          <w:p w:rsidR="0096393D" w:rsidRDefault="0096393D" w:rsidP="00D039AF">
            <w:pPr>
              <w:adjustRightInd w:val="0"/>
              <w:spacing w:line="360" w:lineRule="auto"/>
              <w:rPr>
                <w:rFonts w:ascii="黑体" w:eastAsia="黑体" w:hAnsi="黑体"/>
                <w:bCs/>
                <w:sz w:val="24"/>
                <w:szCs w:val="24"/>
              </w:rPr>
            </w:pPr>
            <w:r>
              <w:rPr>
                <w:rFonts w:ascii="黑体" w:eastAsia="黑体" w:hAnsi="黑体" w:hint="eastAsia"/>
                <w:bCs/>
                <w:sz w:val="24"/>
                <w:szCs w:val="24"/>
              </w:rPr>
              <w:t>“江西省普通公路资产管理系统”、“江西省公路基础数据库平台（二期）”项目等级保护测评服务实施方案</w:t>
            </w:r>
          </w:p>
        </w:tc>
      </w:tr>
      <w:tr w:rsidR="0096393D" w:rsidTr="00D039AF">
        <w:trPr>
          <w:trHeight w:val="454"/>
          <w:jc w:val="center"/>
        </w:trPr>
        <w:tc>
          <w:tcPr>
            <w:tcW w:w="479" w:type="pct"/>
            <w:vAlign w:val="center"/>
          </w:tcPr>
          <w:p w:rsidR="0096393D" w:rsidRDefault="0096393D" w:rsidP="00D039AF">
            <w:pPr>
              <w:adjustRightInd w:val="0"/>
              <w:spacing w:line="360" w:lineRule="auto"/>
              <w:rPr>
                <w:rFonts w:ascii="黑体" w:eastAsia="黑体" w:hAnsi="黑体"/>
                <w:bCs/>
                <w:sz w:val="24"/>
                <w:szCs w:val="24"/>
              </w:rPr>
            </w:pPr>
            <w:r>
              <w:rPr>
                <w:rFonts w:ascii="黑体" w:eastAsia="黑体" w:hAnsi="黑体" w:hint="eastAsia"/>
                <w:bCs/>
                <w:sz w:val="24"/>
                <w:szCs w:val="24"/>
              </w:rPr>
              <w:t>2</w:t>
            </w:r>
          </w:p>
        </w:tc>
        <w:tc>
          <w:tcPr>
            <w:tcW w:w="1329" w:type="pct"/>
            <w:vMerge w:val="restart"/>
            <w:vAlign w:val="center"/>
          </w:tcPr>
          <w:p w:rsidR="0096393D" w:rsidRDefault="0096393D" w:rsidP="00D039AF">
            <w:pPr>
              <w:adjustRightInd w:val="0"/>
              <w:spacing w:line="360" w:lineRule="auto"/>
              <w:rPr>
                <w:rFonts w:ascii="黑体" w:eastAsia="黑体" w:hAnsi="黑体"/>
                <w:bCs/>
                <w:sz w:val="24"/>
                <w:szCs w:val="24"/>
              </w:rPr>
            </w:pPr>
            <w:r>
              <w:rPr>
                <w:rFonts w:ascii="黑体" w:eastAsia="黑体" w:hAnsi="黑体" w:hint="eastAsia"/>
                <w:bCs/>
                <w:sz w:val="24"/>
                <w:szCs w:val="24"/>
              </w:rPr>
              <w:t>定级备案文档</w:t>
            </w:r>
          </w:p>
        </w:tc>
        <w:tc>
          <w:tcPr>
            <w:tcW w:w="3191" w:type="pct"/>
            <w:vAlign w:val="center"/>
          </w:tcPr>
          <w:p w:rsidR="0096393D" w:rsidRDefault="0096393D" w:rsidP="00D039AF">
            <w:pPr>
              <w:adjustRightInd w:val="0"/>
              <w:spacing w:line="360" w:lineRule="auto"/>
              <w:rPr>
                <w:rFonts w:ascii="黑体" w:eastAsia="黑体" w:hAnsi="黑体"/>
                <w:bCs/>
                <w:sz w:val="24"/>
                <w:szCs w:val="24"/>
              </w:rPr>
            </w:pPr>
            <w:r>
              <w:rPr>
                <w:rFonts w:ascii="黑体" w:eastAsia="黑体" w:hAnsi="黑体" w:hint="eastAsia"/>
                <w:bCs/>
                <w:sz w:val="24"/>
                <w:szCs w:val="24"/>
              </w:rPr>
              <w:t>所涉及的各系统的定级报告</w:t>
            </w:r>
          </w:p>
        </w:tc>
      </w:tr>
      <w:tr w:rsidR="0096393D" w:rsidTr="00D039AF">
        <w:trPr>
          <w:trHeight w:val="454"/>
          <w:jc w:val="center"/>
        </w:trPr>
        <w:tc>
          <w:tcPr>
            <w:tcW w:w="479" w:type="pct"/>
            <w:vAlign w:val="center"/>
          </w:tcPr>
          <w:p w:rsidR="0096393D" w:rsidRDefault="0096393D" w:rsidP="00D039AF">
            <w:pPr>
              <w:adjustRightInd w:val="0"/>
              <w:spacing w:line="360" w:lineRule="auto"/>
              <w:rPr>
                <w:rFonts w:ascii="黑体" w:eastAsia="黑体" w:hAnsi="黑体"/>
                <w:bCs/>
                <w:sz w:val="24"/>
                <w:szCs w:val="24"/>
              </w:rPr>
            </w:pPr>
            <w:r>
              <w:rPr>
                <w:rFonts w:ascii="黑体" w:eastAsia="黑体" w:hAnsi="黑体" w:hint="eastAsia"/>
                <w:bCs/>
                <w:sz w:val="24"/>
                <w:szCs w:val="24"/>
              </w:rPr>
              <w:lastRenderedPageBreak/>
              <w:t>3</w:t>
            </w:r>
          </w:p>
        </w:tc>
        <w:tc>
          <w:tcPr>
            <w:tcW w:w="1329" w:type="pct"/>
            <w:vMerge/>
            <w:vAlign w:val="center"/>
          </w:tcPr>
          <w:p w:rsidR="0096393D" w:rsidRDefault="0096393D" w:rsidP="00D039AF">
            <w:pPr>
              <w:adjustRightInd w:val="0"/>
              <w:spacing w:line="360" w:lineRule="auto"/>
              <w:rPr>
                <w:rFonts w:ascii="黑体" w:eastAsia="黑体" w:hAnsi="黑体"/>
                <w:bCs/>
                <w:sz w:val="24"/>
                <w:szCs w:val="24"/>
              </w:rPr>
            </w:pPr>
          </w:p>
        </w:tc>
        <w:tc>
          <w:tcPr>
            <w:tcW w:w="3191" w:type="pct"/>
            <w:vAlign w:val="center"/>
          </w:tcPr>
          <w:p w:rsidR="0096393D" w:rsidRDefault="0096393D" w:rsidP="00D039AF">
            <w:pPr>
              <w:adjustRightInd w:val="0"/>
              <w:spacing w:line="360" w:lineRule="auto"/>
              <w:rPr>
                <w:rFonts w:ascii="黑体" w:eastAsia="黑体" w:hAnsi="黑体"/>
                <w:bCs/>
                <w:sz w:val="24"/>
                <w:szCs w:val="24"/>
              </w:rPr>
            </w:pPr>
            <w:r>
              <w:rPr>
                <w:rFonts w:ascii="黑体" w:eastAsia="黑体" w:hAnsi="黑体" w:hint="eastAsia"/>
                <w:bCs/>
                <w:sz w:val="24"/>
                <w:szCs w:val="24"/>
              </w:rPr>
              <w:t>所涉及的各系统的定级备案表</w:t>
            </w:r>
          </w:p>
        </w:tc>
      </w:tr>
      <w:tr w:rsidR="0096393D" w:rsidTr="00D039AF">
        <w:trPr>
          <w:trHeight w:val="454"/>
          <w:jc w:val="center"/>
        </w:trPr>
        <w:tc>
          <w:tcPr>
            <w:tcW w:w="479" w:type="pct"/>
            <w:vMerge w:val="restart"/>
            <w:vAlign w:val="center"/>
          </w:tcPr>
          <w:p w:rsidR="0096393D" w:rsidRDefault="0096393D" w:rsidP="00D039AF">
            <w:pPr>
              <w:adjustRightInd w:val="0"/>
              <w:spacing w:line="360" w:lineRule="auto"/>
              <w:rPr>
                <w:rFonts w:ascii="黑体" w:eastAsia="黑体" w:hAnsi="黑体"/>
                <w:bCs/>
                <w:sz w:val="24"/>
                <w:szCs w:val="24"/>
              </w:rPr>
            </w:pPr>
            <w:r>
              <w:rPr>
                <w:rFonts w:ascii="黑体" w:eastAsia="黑体" w:hAnsi="黑体" w:hint="eastAsia"/>
                <w:bCs/>
                <w:sz w:val="24"/>
                <w:szCs w:val="24"/>
              </w:rPr>
              <w:t>4</w:t>
            </w:r>
          </w:p>
        </w:tc>
        <w:tc>
          <w:tcPr>
            <w:tcW w:w="1329" w:type="pct"/>
            <w:vMerge w:val="restart"/>
            <w:vAlign w:val="center"/>
          </w:tcPr>
          <w:p w:rsidR="0096393D" w:rsidRDefault="0096393D" w:rsidP="00D039AF">
            <w:pPr>
              <w:adjustRightInd w:val="0"/>
              <w:spacing w:line="360" w:lineRule="auto"/>
              <w:rPr>
                <w:rFonts w:ascii="黑体" w:eastAsia="黑体" w:hAnsi="黑体"/>
                <w:bCs/>
                <w:sz w:val="24"/>
                <w:szCs w:val="24"/>
              </w:rPr>
            </w:pPr>
            <w:r>
              <w:rPr>
                <w:rFonts w:ascii="黑体" w:eastAsia="黑体" w:hAnsi="黑体" w:hint="eastAsia"/>
                <w:bCs/>
                <w:sz w:val="24"/>
                <w:szCs w:val="24"/>
              </w:rPr>
              <w:t>测评文档</w:t>
            </w:r>
          </w:p>
        </w:tc>
        <w:tc>
          <w:tcPr>
            <w:tcW w:w="3191" w:type="pct"/>
            <w:vAlign w:val="center"/>
          </w:tcPr>
          <w:p w:rsidR="0096393D" w:rsidRDefault="0096393D" w:rsidP="00D039AF">
            <w:pPr>
              <w:adjustRightInd w:val="0"/>
              <w:spacing w:line="360" w:lineRule="auto"/>
              <w:rPr>
                <w:rFonts w:ascii="黑体" w:eastAsia="黑体" w:hAnsi="黑体"/>
                <w:bCs/>
                <w:sz w:val="24"/>
                <w:szCs w:val="24"/>
              </w:rPr>
            </w:pPr>
            <w:r>
              <w:rPr>
                <w:rFonts w:ascii="黑体" w:eastAsia="黑体" w:hAnsi="黑体" w:hint="eastAsia"/>
                <w:bCs/>
                <w:sz w:val="24"/>
                <w:szCs w:val="24"/>
              </w:rPr>
              <w:t>所涉及的各系统的安全测评报告</w:t>
            </w:r>
          </w:p>
        </w:tc>
      </w:tr>
      <w:tr w:rsidR="0096393D" w:rsidTr="00D039AF">
        <w:trPr>
          <w:trHeight w:val="454"/>
          <w:jc w:val="center"/>
        </w:trPr>
        <w:tc>
          <w:tcPr>
            <w:tcW w:w="479" w:type="pct"/>
            <w:vMerge/>
            <w:vAlign w:val="center"/>
          </w:tcPr>
          <w:p w:rsidR="0096393D" w:rsidRDefault="0096393D" w:rsidP="00D039AF">
            <w:pPr>
              <w:adjustRightInd w:val="0"/>
              <w:spacing w:line="360" w:lineRule="auto"/>
              <w:rPr>
                <w:rFonts w:ascii="黑体" w:eastAsia="黑体" w:hAnsi="黑体"/>
                <w:bCs/>
                <w:sz w:val="24"/>
                <w:szCs w:val="24"/>
              </w:rPr>
            </w:pPr>
          </w:p>
        </w:tc>
        <w:tc>
          <w:tcPr>
            <w:tcW w:w="1329" w:type="pct"/>
            <w:vMerge/>
            <w:vAlign w:val="center"/>
          </w:tcPr>
          <w:p w:rsidR="0096393D" w:rsidRDefault="0096393D" w:rsidP="00D039AF">
            <w:pPr>
              <w:adjustRightInd w:val="0"/>
              <w:spacing w:line="360" w:lineRule="auto"/>
              <w:rPr>
                <w:rFonts w:ascii="黑体" w:eastAsia="黑体" w:hAnsi="黑体"/>
                <w:bCs/>
                <w:sz w:val="24"/>
                <w:szCs w:val="24"/>
              </w:rPr>
            </w:pPr>
          </w:p>
        </w:tc>
        <w:tc>
          <w:tcPr>
            <w:tcW w:w="3191" w:type="pct"/>
            <w:vAlign w:val="center"/>
          </w:tcPr>
          <w:p w:rsidR="0096393D" w:rsidRDefault="0096393D" w:rsidP="00D039AF">
            <w:pPr>
              <w:adjustRightInd w:val="0"/>
              <w:spacing w:line="360" w:lineRule="auto"/>
              <w:rPr>
                <w:rFonts w:ascii="黑体" w:eastAsia="黑体" w:hAnsi="黑体"/>
                <w:bCs/>
                <w:sz w:val="24"/>
                <w:szCs w:val="24"/>
              </w:rPr>
            </w:pPr>
            <w:r>
              <w:rPr>
                <w:rFonts w:ascii="黑体" w:eastAsia="黑体" w:hAnsi="黑体" w:hint="eastAsia"/>
                <w:bCs/>
                <w:sz w:val="24"/>
                <w:szCs w:val="24"/>
              </w:rPr>
              <w:t>所涉及的各系统等保测评报告</w:t>
            </w:r>
          </w:p>
        </w:tc>
      </w:tr>
      <w:tr w:rsidR="0096393D" w:rsidTr="00D039AF">
        <w:trPr>
          <w:trHeight w:val="454"/>
          <w:jc w:val="center"/>
        </w:trPr>
        <w:tc>
          <w:tcPr>
            <w:tcW w:w="479" w:type="pct"/>
            <w:vAlign w:val="center"/>
          </w:tcPr>
          <w:p w:rsidR="0096393D" w:rsidRDefault="0096393D" w:rsidP="00D039AF">
            <w:pPr>
              <w:adjustRightInd w:val="0"/>
              <w:spacing w:line="360" w:lineRule="auto"/>
              <w:rPr>
                <w:rFonts w:ascii="黑体" w:eastAsia="黑体" w:hAnsi="黑体"/>
                <w:bCs/>
                <w:sz w:val="24"/>
                <w:szCs w:val="24"/>
              </w:rPr>
            </w:pPr>
            <w:r>
              <w:rPr>
                <w:rFonts w:ascii="黑体" w:eastAsia="黑体" w:hAnsi="黑体" w:hint="eastAsia"/>
                <w:bCs/>
                <w:sz w:val="24"/>
                <w:szCs w:val="24"/>
              </w:rPr>
              <w:t>5</w:t>
            </w:r>
          </w:p>
        </w:tc>
        <w:tc>
          <w:tcPr>
            <w:tcW w:w="1329" w:type="pct"/>
            <w:vAlign w:val="center"/>
          </w:tcPr>
          <w:p w:rsidR="0096393D" w:rsidRDefault="0096393D" w:rsidP="00D039AF">
            <w:pPr>
              <w:adjustRightInd w:val="0"/>
              <w:spacing w:line="360" w:lineRule="auto"/>
              <w:rPr>
                <w:rFonts w:ascii="黑体" w:eastAsia="黑体" w:hAnsi="黑体"/>
                <w:bCs/>
                <w:sz w:val="24"/>
                <w:szCs w:val="24"/>
              </w:rPr>
            </w:pPr>
            <w:r>
              <w:rPr>
                <w:rFonts w:ascii="黑体" w:eastAsia="黑体" w:hAnsi="黑体" w:hint="eastAsia"/>
                <w:bCs/>
                <w:sz w:val="24"/>
                <w:szCs w:val="24"/>
              </w:rPr>
              <w:t>整改文档</w:t>
            </w:r>
          </w:p>
        </w:tc>
        <w:tc>
          <w:tcPr>
            <w:tcW w:w="3191" w:type="pct"/>
            <w:vAlign w:val="center"/>
          </w:tcPr>
          <w:p w:rsidR="0096393D" w:rsidRDefault="0096393D" w:rsidP="00D039AF">
            <w:pPr>
              <w:adjustRightInd w:val="0"/>
              <w:spacing w:line="360" w:lineRule="auto"/>
              <w:rPr>
                <w:rFonts w:ascii="黑体" w:eastAsia="黑体" w:hAnsi="黑体"/>
                <w:bCs/>
                <w:sz w:val="24"/>
                <w:szCs w:val="24"/>
              </w:rPr>
            </w:pPr>
            <w:r>
              <w:rPr>
                <w:rFonts w:ascii="黑体" w:eastAsia="黑体" w:hAnsi="黑体" w:hint="eastAsia"/>
                <w:bCs/>
                <w:sz w:val="24"/>
                <w:szCs w:val="24"/>
              </w:rPr>
              <w:t>等保测评整改建议报告</w:t>
            </w:r>
          </w:p>
        </w:tc>
      </w:tr>
      <w:tr w:rsidR="0096393D" w:rsidTr="00D039AF">
        <w:trPr>
          <w:trHeight w:val="454"/>
          <w:jc w:val="center"/>
        </w:trPr>
        <w:tc>
          <w:tcPr>
            <w:tcW w:w="479" w:type="pct"/>
            <w:vAlign w:val="center"/>
          </w:tcPr>
          <w:p w:rsidR="0096393D" w:rsidRDefault="0096393D" w:rsidP="00D039AF">
            <w:pPr>
              <w:adjustRightInd w:val="0"/>
              <w:spacing w:line="360" w:lineRule="auto"/>
              <w:rPr>
                <w:rFonts w:ascii="黑体" w:eastAsia="黑体" w:hAnsi="黑体"/>
                <w:bCs/>
                <w:sz w:val="24"/>
                <w:szCs w:val="24"/>
              </w:rPr>
            </w:pPr>
            <w:r>
              <w:rPr>
                <w:rFonts w:ascii="黑体" w:eastAsia="黑体" w:hAnsi="黑体" w:hint="eastAsia"/>
                <w:bCs/>
                <w:sz w:val="24"/>
                <w:szCs w:val="24"/>
              </w:rPr>
              <w:t>6</w:t>
            </w:r>
          </w:p>
        </w:tc>
        <w:tc>
          <w:tcPr>
            <w:tcW w:w="1329" w:type="pct"/>
            <w:vAlign w:val="center"/>
          </w:tcPr>
          <w:p w:rsidR="0096393D" w:rsidRDefault="0096393D" w:rsidP="00D039AF">
            <w:pPr>
              <w:adjustRightInd w:val="0"/>
              <w:spacing w:line="360" w:lineRule="auto"/>
              <w:rPr>
                <w:rFonts w:ascii="黑体" w:eastAsia="黑体" w:hAnsi="黑体"/>
                <w:bCs/>
                <w:sz w:val="24"/>
                <w:szCs w:val="24"/>
              </w:rPr>
            </w:pPr>
            <w:r>
              <w:rPr>
                <w:rFonts w:ascii="黑体" w:eastAsia="黑体" w:hAnsi="黑体" w:hint="eastAsia"/>
                <w:bCs/>
                <w:sz w:val="24"/>
                <w:szCs w:val="24"/>
              </w:rPr>
              <w:t>其他文档</w:t>
            </w:r>
          </w:p>
        </w:tc>
        <w:tc>
          <w:tcPr>
            <w:tcW w:w="3191" w:type="pct"/>
            <w:vAlign w:val="center"/>
          </w:tcPr>
          <w:p w:rsidR="0096393D" w:rsidRDefault="0096393D" w:rsidP="00D039AF">
            <w:pPr>
              <w:adjustRightInd w:val="0"/>
              <w:spacing w:line="360" w:lineRule="auto"/>
              <w:rPr>
                <w:rFonts w:ascii="黑体" w:eastAsia="黑体" w:hAnsi="黑体"/>
                <w:bCs/>
                <w:sz w:val="24"/>
                <w:szCs w:val="24"/>
              </w:rPr>
            </w:pPr>
            <w:r>
              <w:rPr>
                <w:rFonts w:ascii="黑体" w:eastAsia="黑体" w:hAnsi="黑体" w:hint="eastAsia"/>
                <w:bCs/>
                <w:sz w:val="24"/>
                <w:szCs w:val="24"/>
              </w:rPr>
              <w:t>相关的其他文档</w:t>
            </w:r>
          </w:p>
        </w:tc>
      </w:tr>
    </w:tbl>
    <w:p w:rsidR="0096393D" w:rsidRDefault="0096393D" w:rsidP="0096393D">
      <w:pPr>
        <w:numPr>
          <w:ilvl w:val="3"/>
          <w:numId w:val="15"/>
        </w:numPr>
        <w:adjustRightInd w:val="0"/>
        <w:spacing w:line="360" w:lineRule="auto"/>
        <w:ind w:hanging="1680"/>
        <w:rPr>
          <w:rFonts w:ascii="黑体" w:eastAsia="黑体" w:hAnsi="黑体"/>
          <w:b/>
          <w:bCs/>
          <w:sz w:val="24"/>
          <w:szCs w:val="24"/>
        </w:rPr>
      </w:pPr>
      <w:r>
        <w:rPr>
          <w:rFonts w:ascii="黑体" w:eastAsia="黑体" w:hAnsi="黑体" w:hint="eastAsia"/>
          <w:b/>
          <w:bCs/>
          <w:sz w:val="24"/>
          <w:szCs w:val="24"/>
        </w:rPr>
        <w:t>项目实施要求：</w:t>
      </w:r>
    </w:p>
    <w:p w:rsidR="0096393D" w:rsidRDefault="0096393D" w:rsidP="0096393D">
      <w:pPr>
        <w:adjustRightInd w:val="0"/>
        <w:spacing w:line="360" w:lineRule="auto"/>
        <w:rPr>
          <w:rFonts w:ascii="黑体" w:eastAsia="黑体" w:hAnsi="黑体"/>
          <w:bCs/>
          <w:sz w:val="24"/>
          <w:szCs w:val="24"/>
        </w:rPr>
      </w:pPr>
      <w:r>
        <w:rPr>
          <w:rFonts w:ascii="黑体" w:eastAsia="黑体" w:hAnsi="黑体" w:hint="eastAsia"/>
          <w:bCs/>
          <w:sz w:val="24"/>
          <w:szCs w:val="24"/>
        </w:rPr>
        <w:t>（1）实施要求</w:t>
      </w:r>
    </w:p>
    <w:p w:rsidR="0096393D" w:rsidRDefault="0096393D" w:rsidP="0096393D">
      <w:pPr>
        <w:adjustRightInd w:val="0"/>
        <w:spacing w:line="360" w:lineRule="auto"/>
        <w:rPr>
          <w:rFonts w:ascii="黑体" w:eastAsia="黑体" w:hAnsi="黑体"/>
          <w:bCs/>
          <w:sz w:val="24"/>
          <w:szCs w:val="24"/>
        </w:rPr>
      </w:pPr>
      <w:r>
        <w:rPr>
          <w:rFonts w:ascii="黑体" w:eastAsia="黑体" w:hAnsi="黑体" w:hint="eastAsia"/>
          <w:bCs/>
          <w:sz w:val="24"/>
          <w:szCs w:val="24"/>
        </w:rPr>
        <w:t>1）成交供应商必须具备独立完成本项目的能力；</w:t>
      </w:r>
    </w:p>
    <w:p w:rsidR="0096393D" w:rsidRDefault="0096393D" w:rsidP="0096393D">
      <w:pPr>
        <w:adjustRightInd w:val="0"/>
        <w:spacing w:line="360" w:lineRule="auto"/>
        <w:rPr>
          <w:rFonts w:ascii="黑体" w:eastAsia="黑体" w:hAnsi="黑体"/>
          <w:bCs/>
          <w:sz w:val="24"/>
          <w:szCs w:val="24"/>
        </w:rPr>
      </w:pPr>
      <w:r>
        <w:rPr>
          <w:rFonts w:ascii="黑体" w:eastAsia="黑体" w:hAnsi="黑体" w:hint="eastAsia"/>
          <w:bCs/>
          <w:sz w:val="24"/>
          <w:szCs w:val="24"/>
        </w:rPr>
        <w:t>2）成交供应商提供的资格、资质等证明文件应真实有效；</w:t>
      </w:r>
    </w:p>
    <w:p w:rsidR="0096393D" w:rsidRDefault="0096393D" w:rsidP="0096393D">
      <w:pPr>
        <w:adjustRightInd w:val="0"/>
        <w:spacing w:line="360" w:lineRule="auto"/>
        <w:rPr>
          <w:rFonts w:ascii="黑体" w:eastAsia="黑体" w:hAnsi="黑体"/>
          <w:bCs/>
          <w:sz w:val="24"/>
          <w:szCs w:val="24"/>
        </w:rPr>
      </w:pPr>
      <w:r>
        <w:rPr>
          <w:rFonts w:ascii="黑体" w:eastAsia="黑体" w:hAnsi="黑体" w:hint="eastAsia"/>
          <w:bCs/>
          <w:sz w:val="24"/>
          <w:szCs w:val="24"/>
        </w:rPr>
        <w:t>3）成交供应商应对了解到的信息保密，并提供保密承诺；</w:t>
      </w:r>
    </w:p>
    <w:p w:rsidR="0096393D" w:rsidRDefault="0096393D" w:rsidP="0096393D">
      <w:pPr>
        <w:adjustRightInd w:val="0"/>
        <w:spacing w:line="360" w:lineRule="auto"/>
        <w:rPr>
          <w:rFonts w:ascii="黑体" w:eastAsia="黑体" w:hAnsi="黑体"/>
          <w:bCs/>
          <w:sz w:val="24"/>
          <w:szCs w:val="24"/>
        </w:rPr>
      </w:pPr>
      <w:r>
        <w:rPr>
          <w:rFonts w:ascii="黑体" w:eastAsia="黑体" w:hAnsi="黑体" w:hint="eastAsia"/>
          <w:bCs/>
          <w:sz w:val="24"/>
          <w:szCs w:val="24"/>
        </w:rPr>
        <w:t>4）成交供应商在项目现场实施周期内，必须为本项目成立等级保护测评项目部，安排包括项目经理和各测评实施小组进场调研、测评工作；</w:t>
      </w:r>
    </w:p>
    <w:p w:rsidR="0096393D" w:rsidRDefault="0096393D" w:rsidP="0096393D">
      <w:pPr>
        <w:adjustRightInd w:val="0"/>
        <w:spacing w:line="360" w:lineRule="auto"/>
        <w:rPr>
          <w:rFonts w:ascii="黑体" w:eastAsia="黑体" w:hAnsi="黑体"/>
          <w:bCs/>
          <w:sz w:val="24"/>
          <w:szCs w:val="24"/>
        </w:rPr>
      </w:pPr>
      <w:r>
        <w:rPr>
          <w:rFonts w:ascii="黑体" w:eastAsia="黑体" w:hAnsi="黑体" w:hint="eastAsia"/>
          <w:bCs/>
          <w:sz w:val="24"/>
          <w:szCs w:val="24"/>
        </w:rPr>
        <w:t>5）在采购人进行整改过程中提供必要的技术支持；</w:t>
      </w:r>
    </w:p>
    <w:p w:rsidR="0096393D" w:rsidRDefault="0096393D" w:rsidP="0096393D">
      <w:pPr>
        <w:adjustRightInd w:val="0"/>
        <w:spacing w:line="360" w:lineRule="auto"/>
        <w:rPr>
          <w:rFonts w:ascii="黑体" w:eastAsia="黑体" w:hAnsi="黑体"/>
          <w:bCs/>
          <w:sz w:val="24"/>
          <w:szCs w:val="24"/>
        </w:rPr>
      </w:pPr>
      <w:r>
        <w:rPr>
          <w:rFonts w:ascii="黑体" w:eastAsia="黑体" w:hAnsi="黑体" w:hint="eastAsia"/>
          <w:bCs/>
          <w:sz w:val="24"/>
          <w:szCs w:val="24"/>
        </w:rPr>
        <w:t>6）能按照采购人规定的工作内容及进度安排协助完成等级保护工作；</w:t>
      </w:r>
    </w:p>
    <w:p w:rsidR="0096393D" w:rsidRDefault="0096393D" w:rsidP="0096393D">
      <w:pPr>
        <w:adjustRightInd w:val="0"/>
        <w:spacing w:line="360" w:lineRule="auto"/>
        <w:rPr>
          <w:rFonts w:ascii="黑体" w:eastAsia="黑体" w:hAnsi="黑体"/>
          <w:bCs/>
          <w:sz w:val="24"/>
          <w:szCs w:val="24"/>
        </w:rPr>
      </w:pPr>
      <w:r>
        <w:rPr>
          <w:rFonts w:ascii="黑体" w:eastAsia="黑体" w:hAnsi="黑体" w:hint="eastAsia"/>
          <w:bCs/>
          <w:sz w:val="24"/>
          <w:szCs w:val="24"/>
        </w:rPr>
        <w:t>（2）项目管理要求</w:t>
      </w:r>
    </w:p>
    <w:p w:rsidR="0096393D" w:rsidRDefault="0096393D" w:rsidP="0096393D">
      <w:pPr>
        <w:adjustRightInd w:val="0"/>
        <w:spacing w:line="360" w:lineRule="auto"/>
        <w:rPr>
          <w:rFonts w:ascii="黑体" w:eastAsia="黑体" w:hAnsi="黑体"/>
          <w:bCs/>
          <w:sz w:val="24"/>
          <w:szCs w:val="24"/>
        </w:rPr>
      </w:pPr>
      <w:r>
        <w:rPr>
          <w:rFonts w:ascii="黑体" w:eastAsia="黑体" w:hAnsi="黑体" w:hint="eastAsia"/>
          <w:bCs/>
          <w:sz w:val="24"/>
          <w:szCs w:val="24"/>
        </w:rPr>
        <w:t>1）组织实施要求</w:t>
      </w:r>
    </w:p>
    <w:p w:rsidR="0096393D" w:rsidRDefault="0096393D" w:rsidP="0096393D">
      <w:pPr>
        <w:adjustRightInd w:val="0"/>
        <w:spacing w:line="360" w:lineRule="auto"/>
        <w:ind w:firstLineChars="200" w:firstLine="480"/>
        <w:rPr>
          <w:rFonts w:ascii="黑体" w:eastAsia="黑体" w:hAnsi="黑体"/>
          <w:bCs/>
          <w:sz w:val="24"/>
          <w:szCs w:val="24"/>
        </w:rPr>
      </w:pPr>
      <w:r>
        <w:rPr>
          <w:rFonts w:ascii="黑体" w:eastAsia="黑体" w:hAnsi="黑体" w:hint="eastAsia"/>
          <w:bCs/>
          <w:sz w:val="24"/>
          <w:szCs w:val="24"/>
        </w:rPr>
        <w:t>供应商应安排专职项目经理负责本次项目的实施；供应商应保证项目团队成员的稳定且投入到本项目的测评师人数不少于6人，以保证服务的质量和连贯性。</w:t>
      </w:r>
    </w:p>
    <w:p w:rsidR="0096393D" w:rsidRDefault="0096393D" w:rsidP="0096393D">
      <w:pPr>
        <w:adjustRightInd w:val="0"/>
        <w:spacing w:line="360" w:lineRule="auto"/>
        <w:rPr>
          <w:rFonts w:ascii="黑体" w:eastAsia="黑体" w:hAnsi="黑体"/>
          <w:bCs/>
          <w:sz w:val="24"/>
          <w:szCs w:val="24"/>
        </w:rPr>
      </w:pPr>
      <w:r>
        <w:rPr>
          <w:rFonts w:ascii="黑体" w:eastAsia="黑体" w:hAnsi="黑体" w:hint="eastAsia"/>
          <w:bCs/>
          <w:sz w:val="24"/>
          <w:szCs w:val="24"/>
        </w:rPr>
        <w:t>2）人员安排要求</w:t>
      </w:r>
    </w:p>
    <w:p w:rsidR="0096393D" w:rsidRDefault="0096393D" w:rsidP="0096393D">
      <w:pPr>
        <w:adjustRightInd w:val="0"/>
        <w:spacing w:line="360" w:lineRule="auto"/>
        <w:ind w:firstLineChars="200" w:firstLine="480"/>
        <w:rPr>
          <w:rFonts w:ascii="黑体" w:eastAsia="黑体" w:hAnsi="黑体"/>
          <w:bCs/>
          <w:sz w:val="24"/>
          <w:szCs w:val="24"/>
        </w:rPr>
      </w:pPr>
      <w:r>
        <w:rPr>
          <w:rFonts w:ascii="黑体" w:eastAsia="黑体" w:hAnsi="黑体" w:hint="eastAsia"/>
          <w:bCs/>
          <w:sz w:val="24"/>
          <w:szCs w:val="24"/>
        </w:rPr>
        <w:t>本项目的技术服务人员需具有信息安全服务工作经验，参加过信息安全等级保护测评项目并取得信息安全方面资质证书，提供人员管理及配备方案，并确保人员的稳定。如更换技术服务人员，须由采购方同意并签字确认。</w:t>
      </w:r>
    </w:p>
    <w:p w:rsidR="0096393D" w:rsidRDefault="0096393D" w:rsidP="0096393D">
      <w:pPr>
        <w:adjustRightInd w:val="0"/>
        <w:spacing w:line="360" w:lineRule="auto"/>
        <w:rPr>
          <w:rFonts w:ascii="黑体" w:eastAsia="黑体" w:hAnsi="黑体"/>
          <w:bCs/>
          <w:sz w:val="24"/>
          <w:szCs w:val="24"/>
        </w:rPr>
      </w:pPr>
      <w:r>
        <w:rPr>
          <w:rFonts w:ascii="黑体" w:eastAsia="黑体" w:hAnsi="黑体" w:hint="eastAsia"/>
          <w:bCs/>
          <w:sz w:val="24"/>
          <w:szCs w:val="24"/>
        </w:rPr>
        <w:t>3）保密要求</w:t>
      </w:r>
    </w:p>
    <w:p w:rsidR="0096393D" w:rsidRDefault="0096393D" w:rsidP="0096393D">
      <w:pPr>
        <w:snapToGrid w:val="0"/>
        <w:spacing w:line="360" w:lineRule="auto"/>
        <w:ind w:firstLineChars="200" w:firstLine="480"/>
        <w:rPr>
          <w:rFonts w:ascii="黑体" w:eastAsia="黑体" w:hAnsi="黑体"/>
          <w:sz w:val="24"/>
          <w:szCs w:val="24"/>
        </w:rPr>
      </w:pPr>
      <w:r>
        <w:rPr>
          <w:rFonts w:ascii="黑体" w:eastAsia="黑体" w:hAnsi="黑体" w:hint="eastAsia"/>
          <w:bCs/>
          <w:sz w:val="24"/>
          <w:szCs w:val="24"/>
        </w:rPr>
        <w:t>供应商须保证对本项目实施中所获得任何资料和信息严格保密，并与江西省公路管理局签订保密责任书。</w:t>
      </w:r>
    </w:p>
    <w:p w:rsidR="0096393D" w:rsidRDefault="0096393D" w:rsidP="0096393D">
      <w:pPr>
        <w:pStyle w:val="a0"/>
        <w:spacing w:line="360" w:lineRule="auto"/>
        <w:rPr>
          <w:rFonts w:ascii="黑体" w:eastAsia="黑体" w:hAnsi="黑体"/>
          <w:b/>
          <w:sz w:val="24"/>
        </w:rPr>
      </w:pPr>
    </w:p>
    <w:p w:rsidR="0096393D" w:rsidRDefault="0096393D" w:rsidP="0096393D">
      <w:pPr>
        <w:pStyle w:val="1"/>
        <w:jc w:val="center"/>
        <w:rPr>
          <w:rFonts w:ascii="黑体" w:eastAsia="黑体" w:hAnsi="黑体" w:cs="宋体"/>
        </w:rPr>
      </w:pPr>
      <w:r>
        <w:rPr>
          <w:rFonts w:ascii="黑体" w:eastAsia="黑体" w:hAnsi="黑体" w:cs="宋体"/>
        </w:rPr>
        <w:br w:type="page"/>
      </w:r>
      <w:bookmarkStart w:id="458" w:name="_Toc43663384"/>
      <w:r>
        <w:rPr>
          <w:rFonts w:ascii="黑体" w:eastAsia="黑体" w:hAnsi="黑体" w:cs="宋体" w:hint="eastAsia"/>
        </w:rPr>
        <w:lastRenderedPageBreak/>
        <w:t>第四部分 合同草案</w:t>
      </w:r>
      <w:bookmarkEnd w:id="458"/>
    </w:p>
    <w:p w:rsidR="0096393D" w:rsidRDefault="0096393D" w:rsidP="0096393D">
      <w:pPr>
        <w:spacing w:line="360" w:lineRule="auto"/>
        <w:rPr>
          <w:rFonts w:ascii="黑体" w:eastAsia="黑体" w:hAnsi="黑体"/>
          <w:b/>
          <w:sz w:val="24"/>
        </w:rPr>
      </w:pPr>
      <w:r>
        <w:rPr>
          <w:rFonts w:ascii="黑体" w:eastAsia="黑体" w:hAnsi="黑体" w:hint="eastAsia"/>
          <w:b/>
          <w:sz w:val="24"/>
        </w:rPr>
        <w:t>甲方：（采购人）</w:t>
      </w:r>
    </w:p>
    <w:p w:rsidR="0096393D" w:rsidRDefault="0096393D" w:rsidP="0096393D">
      <w:pPr>
        <w:spacing w:line="360" w:lineRule="auto"/>
        <w:rPr>
          <w:rFonts w:ascii="黑体" w:eastAsia="黑体" w:hAnsi="黑体"/>
          <w:sz w:val="24"/>
        </w:rPr>
      </w:pPr>
      <w:r>
        <w:rPr>
          <w:rFonts w:ascii="黑体" w:eastAsia="黑体" w:hAnsi="黑体" w:hint="eastAsia"/>
          <w:b/>
          <w:sz w:val="24"/>
        </w:rPr>
        <w:t>乙方：（投标人）</w:t>
      </w:r>
    </w:p>
    <w:p w:rsidR="0096393D" w:rsidRDefault="0096393D" w:rsidP="0096393D">
      <w:pPr>
        <w:spacing w:line="360" w:lineRule="auto"/>
        <w:jc w:val="left"/>
        <w:rPr>
          <w:rFonts w:ascii="宋体" w:hAnsi="宋体"/>
          <w:sz w:val="24"/>
        </w:rPr>
      </w:pPr>
      <w:r>
        <w:rPr>
          <w:rFonts w:ascii="宋体" w:hAnsi="宋体"/>
          <w:sz w:val="24"/>
        </w:rPr>
        <w:t> </w:t>
      </w:r>
    </w:p>
    <w:p w:rsidR="0096393D" w:rsidRDefault="0096393D" w:rsidP="0096393D">
      <w:pPr>
        <w:spacing w:line="360" w:lineRule="auto"/>
        <w:ind w:firstLineChars="200" w:firstLine="480"/>
        <w:jc w:val="left"/>
        <w:rPr>
          <w:rFonts w:ascii="黑体" w:eastAsia="黑体" w:hAnsi="黑体"/>
          <w:sz w:val="24"/>
        </w:rPr>
      </w:pPr>
      <w:r>
        <w:rPr>
          <w:rFonts w:ascii="黑体" w:eastAsia="黑体" w:hAnsi="黑体" w:hint="eastAsia"/>
          <w:sz w:val="24"/>
        </w:rPr>
        <w:t>根据《中华人民共和国政府采购法》、《中华人民共和国合同法》、招标文件的要求，</w:t>
      </w:r>
      <w:r>
        <w:rPr>
          <w:rFonts w:ascii="黑体" w:eastAsia="黑体" w:hAnsi="黑体" w:hint="eastAsia"/>
          <w:kern w:val="28"/>
          <w:sz w:val="24"/>
        </w:rPr>
        <w:t>经双方协商，</w:t>
      </w:r>
      <w:r>
        <w:rPr>
          <w:rFonts w:ascii="黑体" w:eastAsia="黑体" w:hAnsi="黑体" w:hint="eastAsia"/>
          <w:sz w:val="24"/>
        </w:rPr>
        <w:t>本着平等互利和诚实信用的原则，</w:t>
      </w:r>
      <w:r>
        <w:rPr>
          <w:rFonts w:ascii="黑体" w:eastAsia="黑体" w:hAnsi="黑体" w:hint="eastAsia"/>
          <w:kern w:val="28"/>
          <w:sz w:val="24"/>
        </w:rPr>
        <w:t>一致同意签订本合同如下。</w:t>
      </w:r>
    </w:p>
    <w:p w:rsidR="0096393D" w:rsidRDefault="0096393D" w:rsidP="0096393D">
      <w:pPr>
        <w:spacing w:line="480" w:lineRule="exact"/>
        <w:rPr>
          <w:rFonts w:ascii="黑体" w:eastAsia="黑体" w:hAnsi="黑体"/>
          <w:b/>
          <w:sz w:val="24"/>
        </w:rPr>
      </w:pPr>
      <w:r>
        <w:rPr>
          <w:rFonts w:ascii="黑体" w:eastAsia="黑体" w:hAnsi="黑体" w:hint="eastAsia"/>
          <w:b/>
          <w:sz w:val="24"/>
        </w:rPr>
        <w:t>一、项目名称</w:t>
      </w:r>
    </w:p>
    <w:p w:rsidR="0096393D" w:rsidRDefault="0096393D" w:rsidP="0096393D">
      <w:pPr>
        <w:tabs>
          <w:tab w:val="left" w:pos="720"/>
        </w:tabs>
        <w:spacing w:line="480" w:lineRule="exact"/>
        <w:ind w:firstLineChars="200" w:firstLine="480"/>
        <w:rPr>
          <w:rFonts w:ascii="黑体" w:eastAsia="黑体" w:hAnsi="黑体"/>
          <w:sz w:val="24"/>
        </w:rPr>
      </w:pPr>
      <w:r>
        <w:rPr>
          <w:rFonts w:ascii="黑体" w:eastAsia="黑体" w:hAnsi="黑体" w:hint="eastAsia"/>
          <w:sz w:val="24"/>
        </w:rPr>
        <w:t>项目名称：</w:t>
      </w:r>
    </w:p>
    <w:p w:rsidR="0096393D" w:rsidRDefault="0096393D" w:rsidP="0096393D">
      <w:pPr>
        <w:tabs>
          <w:tab w:val="left" w:pos="720"/>
        </w:tabs>
        <w:spacing w:line="480" w:lineRule="exact"/>
        <w:ind w:firstLineChars="200" w:firstLine="480"/>
        <w:rPr>
          <w:rFonts w:ascii="黑体" w:eastAsia="黑体" w:hAnsi="黑体"/>
          <w:sz w:val="24"/>
          <w:u w:val="single"/>
        </w:rPr>
      </w:pPr>
      <w:r>
        <w:rPr>
          <w:rFonts w:ascii="黑体" w:eastAsia="黑体" w:hAnsi="黑体" w:hint="eastAsia"/>
          <w:sz w:val="24"/>
        </w:rPr>
        <w:t>招标编号：</w:t>
      </w:r>
    </w:p>
    <w:p w:rsidR="0096393D" w:rsidRDefault="0096393D" w:rsidP="0096393D">
      <w:pPr>
        <w:spacing w:line="480" w:lineRule="exact"/>
        <w:rPr>
          <w:rFonts w:ascii="黑体" w:eastAsia="黑体" w:hAnsi="黑体"/>
          <w:b/>
          <w:sz w:val="24"/>
        </w:rPr>
      </w:pPr>
      <w:r>
        <w:rPr>
          <w:rFonts w:ascii="黑体" w:eastAsia="黑体" w:hAnsi="黑体" w:hint="eastAsia"/>
          <w:b/>
          <w:sz w:val="24"/>
        </w:rPr>
        <w:t>二、合同金额（即中标金额）</w:t>
      </w:r>
    </w:p>
    <w:p w:rsidR="0096393D" w:rsidRDefault="0096393D" w:rsidP="0096393D">
      <w:pPr>
        <w:spacing w:line="480" w:lineRule="exact"/>
        <w:ind w:left="360"/>
        <w:jc w:val="left"/>
        <w:rPr>
          <w:rFonts w:ascii="黑体" w:eastAsia="黑体" w:hAnsi="黑体"/>
          <w:sz w:val="24"/>
        </w:rPr>
      </w:pPr>
      <w:r>
        <w:rPr>
          <w:rFonts w:ascii="黑体" w:eastAsia="黑体" w:hAnsi="黑体" w:hint="eastAsia"/>
          <w:sz w:val="24"/>
        </w:rPr>
        <w:t>合同总额人民币  小写：   大写：</w:t>
      </w:r>
      <w:r>
        <w:rPr>
          <w:rFonts w:ascii="黑体" w:eastAsia="黑体" w:hAnsi="黑体" w:hint="eastAsia"/>
          <w:sz w:val="24"/>
          <w:u w:val="single"/>
        </w:rPr>
        <w:t xml:space="preserve">                           ；</w:t>
      </w:r>
      <w:r>
        <w:rPr>
          <w:rFonts w:ascii="黑体" w:eastAsia="黑体" w:hAnsi="黑体"/>
          <w:sz w:val="24"/>
        </w:rPr>
        <w:t>(</w:t>
      </w:r>
      <w:r>
        <w:rPr>
          <w:rFonts w:ascii="黑体" w:eastAsia="黑体" w:hAnsi="黑体" w:hint="eastAsia"/>
          <w:sz w:val="24"/>
        </w:rPr>
        <w:t>以人民币报价，合同总价应包括所提供服务的培训费、人员费用、设备费用、税费及其他有关的为完成本项目发生的所有费用</w:t>
      </w:r>
      <w:r>
        <w:rPr>
          <w:rFonts w:ascii="黑体" w:eastAsia="黑体" w:hAnsi="黑体"/>
          <w:sz w:val="24"/>
        </w:rPr>
        <w:t>)</w:t>
      </w:r>
      <w:r>
        <w:rPr>
          <w:rFonts w:ascii="黑体" w:eastAsia="黑体" w:hAnsi="黑体" w:hint="eastAsia"/>
          <w:sz w:val="24"/>
        </w:rPr>
        <w:t>。</w:t>
      </w:r>
    </w:p>
    <w:p w:rsidR="0096393D" w:rsidRDefault="0096393D" w:rsidP="0096393D">
      <w:pPr>
        <w:spacing w:line="480" w:lineRule="exact"/>
        <w:rPr>
          <w:rFonts w:ascii="黑体" w:eastAsia="黑体" w:hAnsi="黑体"/>
          <w:b/>
          <w:sz w:val="24"/>
        </w:rPr>
      </w:pPr>
      <w:r>
        <w:rPr>
          <w:rFonts w:ascii="黑体" w:eastAsia="黑体" w:hAnsi="黑体" w:hint="eastAsia"/>
          <w:b/>
          <w:sz w:val="24"/>
        </w:rPr>
        <w:t>三、服务内容</w:t>
      </w:r>
    </w:p>
    <w:p w:rsidR="0096393D" w:rsidRDefault="0096393D" w:rsidP="0096393D">
      <w:pPr>
        <w:spacing w:line="480" w:lineRule="exact"/>
        <w:ind w:left="420"/>
        <w:rPr>
          <w:rFonts w:ascii="黑体" w:eastAsia="黑体" w:hAnsi="黑体"/>
          <w:sz w:val="24"/>
        </w:rPr>
      </w:pPr>
      <w:r>
        <w:rPr>
          <w:rFonts w:ascii="黑体" w:eastAsia="黑体" w:hAnsi="黑体" w:hint="eastAsia"/>
          <w:bCs/>
          <w:sz w:val="24"/>
        </w:rPr>
        <w:t>详见“</w:t>
      </w:r>
      <w:r>
        <w:rPr>
          <w:rFonts w:ascii="黑体" w:eastAsia="黑体" w:hAnsi="黑体" w:hint="eastAsia"/>
          <w:sz w:val="24"/>
        </w:rPr>
        <w:t>招标文件</w:t>
      </w:r>
      <w:r>
        <w:rPr>
          <w:rFonts w:ascii="黑体" w:eastAsia="黑体" w:hAnsi="黑体" w:hint="eastAsia"/>
          <w:bCs/>
          <w:sz w:val="24"/>
        </w:rPr>
        <w:t>技术部分（服务需求）”。</w:t>
      </w:r>
    </w:p>
    <w:p w:rsidR="0096393D" w:rsidRDefault="0096393D" w:rsidP="0096393D">
      <w:pPr>
        <w:spacing w:line="480" w:lineRule="exact"/>
        <w:rPr>
          <w:rFonts w:ascii="黑体" w:eastAsia="黑体" w:hAnsi="黑体"/>
          <w:b/>
          <w:sz w:val="24"/>
        </w:rPr>
      </w:pPr>
      <w:r>
        <w:rPr>
          <w:rFonts w:ascii="黑体" w:eastAsia="黑体" w:hAnsi="黑体" w:hint="eastAsia"/>
          <w:b/>
          <w:sz w:val="24"/>
        </w:rPr>
        <w:t>四、服务地点</w:t>
      </w:r>
    </w:p>
    <w:p w:rsidR="0096393D" w:rsidRDefault="0096393D" w:rsidP="0096393D">
      <w:pPr>
        <w:spacing w:line="480" w:lineRule="exact"/>
        <w:ind w:left="420"/>
        <w:rPr>
          <w:rFonts w:ascii="黑体" w:eastAsia="黑体" w:hAnsi="黑体"/>
          <w:sz w:val="24"/>
        </w:rPr>
      </w:pPr>
      <w:r>
        <w:rPr>
          <w:rFonts w:ascii="黑体" w:eastAsia="黑体" w:hAnsi="黑体" w:hint="eastAsia"/>
          <w:bCs/>
          <w:sz w:val="24"/>
        </w:rPr>
        <w:t>详见“</w:t>
      </w:r>
      <w:r>
        <w:rPr>
          <w:rFonts w:ascii="黑体" w:eastAsia="黑体" w:hAnsi="黑体" w:hint="eastAsia"/>
          <w:sz w:val="24"/>
        </w:rPr>
        <w:t>招标文件</w:t>
      </w:r>
      <w:r>
        <w:rPr>
          <w:rFonts w:ascii="黑体" w:eastAsia="黑体" w:hAnsi="黑体" w:hint="eastAsia"/>
          <w:bCs/>
          <w:sz w:val="24"/>
        </w:rPr>
        <w:t>商务部分”。</w:t>
      </w:r>
    </w:p>
    <w:p w:rsidR="0096393D" w:rsidRDefault="0096393D" w:rsidP="0096393D">
      <w:pPr>
        <w:spacing w:line="480" w:lineRule="exact"/>
        <w:rPr>
          <w:rFonts w:ascii="黑体" w:eastAsia="黑体" w:hAnsi="黑体"/>
          <w:b/>
          <w:sz w:val="24"/>
        </w:rPr>
      </w:pPr>
      <w:r>
        <w:rPr>
          <w:rFonts w:ascii="黑体" w:eastAsia="黑体" w:hAnsi="黑体" w:hint="eastAsia"/>
          <w:b/>
          <w:sz w:val="24"/>
        </w:rPr>
        <w:t>五、</w:t>
      </w:r>
      <w:bookmarkStart w:id="459" w:name="_Toc320944799"/>
      <w:r>
        <w:rPr>
          <w:rFonts w:ascii="黑体" w:eastAsia="黑体" w:hAnsi="黑体" w:hint="eastAsia"/>
          <w:b/>
          <w:sz w:val="24"/>
        </w:rPr>
        <w:t>服务期限</w:t>
      </w:r>
    </w:p>
    <w:p w:rsidR="0096393D" w:rsidRDefault="0096393D" w:rsidP="0096393D">
      <w:pPr>
        <w:adjustRightInd w:val="0"/>
        <w:snapToGrid w:val="0"/>
        <w:spacing w:line="440" w:lineRule="exact"/>
        <w:ind w:firstLineChars="150" w:firstLine="360"/>
        <w:rPr>
          <w:rFonts w:ascii="黑体" w:eastAsia="黑体" w:hAnsi="黑体"/>
          <w:bCs/>
          <w:sz w:val="24"/>
        </w:rPr>
      </w:pPr>
      <w:r>
        <w:rPr>
          <w:rFonts w:ascii="黑体" w:eastAsia="黑体" w:hAnsi="黑体" w:hint="eastAsia"/>
          <w:bCs/>
          <w:sz w:val="24"/>
        </w:rPr>
        <w:t>详见“</w:t>
      </w:r>
      <w:r>
        <w:rPr>
          <w:rFonts w:ascii="黑体" w:eastAsia="黑体" w:hAnsi="黑体" w:hint="eastAsia"/>
          <w:sz w:val="24"/>
        </w:rPr>
        <w:t>招标文件</w:t>
      </w:r>
      <w:r>
        <w:rPr>
          <w:rFonts w:ascii="黑体" w:eastAsia="黑体" w:hAnsi="黑体" w:hint="eastAsia"/>
          <w:bCs/>
          <w:sz w:val="24"/>
        </w:rPr>
        <w:t>商务部分”。</w:t>
      </w:r>
    </w:p>
    <w:p w:rsidR="0096393D" w:rsidRDefault="0096393D" w:rsidP="0096393D">
      <w:pPr>
        <w:spacing w:line="480" w:lineRule="exact"/>
        <w:rPr>
          <w:rFonts w:ascii="黑体" w:eastAsia="黑体" w:hAnsi="黑体"/>
          <w:b/>
          <w:sz w:val="24"/>
        </w:rPr>
      </w:pPr>
      <w:r>
        <w:rPr>
          <w:rFonts w:ascii="黑体" w:eastAsia="黑体" w:hAnsi="黑体" w:hint="eastAsia"/>
          <w:b/>
          <w:sz w:val="24"/>
        </w:rPr>
        <w:t>六、</w:t>
      </w:r>
      <w:bookmarkEnd w:id="459"/>
      <w:r>
        <w:rPr>
          <w:rFonts w:ascii="黑体" w:eastAsia="黑体" w:hAnsi="黑体" w:hint="eastAsia"/>
          <w:b/>
          <w:sz w:val="24"/>
        </w:rPr>
        <w:t>履约保证金及质量保证金</w:t>
      </w:r>
    </w:p>
    <w:p w:rsidR="0096393D" w:rsidRDefault="0096393D" w:rsidP="0096393D">
      <w:pPr>
        <w:adjustRightInd w:val="0"/>
        <w:snapToGrid w:val="0"/>
        <w:spacing w:line="440" w:lineRule="exact"/>
        <w:ind w:firstLineChars="150" w:firstLine="360"/>
        <w:rPr>
          <w:rFonts w:ascii="黑体" w:eastAsia="黑体" w:hAnsi="黑体"/>
          <w:bCs/>
          <w:sz w:val="24"/>
        </w:rPr>
      </w:pPr>
      <w:r>
        <w:rPr>
          <w:rFonts w:ascii="黑体" w:eastAsia="黑体" w:hAnsi="黑体" w:hint="eastAsia"/>
          <w:bCs/>
          <w:sz w:val="24"/>
        </w:rPr>
        <w:t>详见“</w:t>
      </w:r>
      <w:r>
        <w:rPr>
          <w:rFonts w:ascii="黑体" w:eastAsia="黑体" w:hAnsi="黑体" w:hint="eastAsia"/>
          <w:sz w:val="24"/>
        </w:rPr>
        <w:t>招标文件</w:t>
      </w:r>
      <w:r>
        <w:rPr>
          <w:rFonts w:ascii="黑体" w:eastAsia="黑体" w:hAnsi="黑体" w:hint="eastAsia"/>
          <w:bCs/>
          <w:sz w:val="24"/>
        </w:rPr>
        <w:t>商务部分”。</w:t>
      </w:r>
    </w:p>
    <w:p w:rsidR="0096393D" w:rsidRDefault="0096393D" w:rsidP="0096393D">
      <w:pPr>
        <w:spacing w:line="480" w:lineRule="exact"/>
        <w:rPr>
          <w:rFonts w:ascii="黑体" w:eastAsia="黑体" w:hAnsi="黑体"/>
          <w:b/>
          <w:sz w:val="24"/>
        </w:rPr>
      </w:pPr>
      <w:bookmarkStart w:id="460" w:name="_Toc320944800"/>
      <w:r>
        <w:rPr>
          <w:rFonts w:ascii="黑体" w:eastAsia="黑体" w:hAnsi="黑体" w:hint="eastAsia"/>
          <w:b/>
          <w:sz w:val="24"/>
        </w:rPr>
        <w:t>七、</w:t>
      </w:r>
      <w:bookmarkEnd w:id="460"/>
      <w:r>
        <w:rPr>
          <w:rFonts w:ascii="黑体" w:eastAsia="黑体" w:hAnsi="黑体" w:hint="eastAsia"/>
          <w:b/>
          <w:sz w:val="24"/>
        </w:rPr>
        <w:t>付款方式</w:t>
      </w:r>
    </w:p>
    <w:p w:rsidR="0096393D" w:rsidRDefault="0096393D" w:rsidP="0096393D">
      <w:pPr>
        <w:adjustRightInd w:val="0"/>
        <w:snapToGrid w:val="0"/>
        <w:spacing w:line="440" w:lineRule="exact"/>
        <w:ind w:firstLineChars="150" w:firstLine="360"/>
        <w:rPr>
          <w:rFonts w:ascii="黑体" w:eastAsia="黑体" w:hAnsi="黑体"/>
          <w:bCs/>
          <w:sz w:val="24"/>
        </w:rPr>
      </w:pPr>
      <w:r>
        <w:rPr>
          <w:rFonts w:ascii="黑体" w:eastAsia="黑体" w:hAnsi="黑体" w:hint="eastAsia"/>
          <w:bCs/>
          <w:sz w:val="24"/>
        </w:rPr>
        <w:t>详见“</w:t>
      </w:r>
      <w:r>
        <w:rPr>
          <w:rFonts w:ascii="黑体" w:eastAsia="黑体" w:hAnsi="黑体" w:hint="eastAsia"/>
          <w:sz w:val="24"/>
        </w:rPr>
        <w:t>招标文件</w:t>
      </w:r>
      <w:r>
        <w:rPr>
          <w:rFonts w:ascii="黑体" w:eastAsia="黑体" w:hAnsi="黑体" w:hint="eastAsia"/>
          <w:bCs/>
          <w:sz w:val="24"/>
        </w:rPr>
        <w:t>商务部分”。</w:t>
      </w:r>
    </w:p>
    <w:p w:rsidR="0096393D" w:rsidRDefault="0096393D" w:rsidP="0096393D">
      <w:pPr>
        <w:spacing w:line="480" w:lineRule="exact"/>
        <w:rPr>
          <w:rFonts w:ascii="黑体" w:eastAsia="黑体" w:hAnsi="黑体"/>
          <w:b/>
          <w:sz w:val="24"/>
        </w:rPr>
      </w:pPr>
      <w:r>
        <w:rPr>
          <w:rFonts w:ascii="黑体" w:eastAsia="黑体" w:hAnsi="黑体" w:hint="eastAsia"/>
          <w:b/>
          <w:sz w:val="24"/>
        </w:rPr>
        <w:t>八、争议的解决</w:t>
      </w:r>
    </w:p>
    <w:p w:rsidR="0096393D" w:rsidRDefault="0096393D" w:rsidP="0096393D">
      <w:pPr>
        <w:spacing w:line="480" w:lineRule="exact"/>
        <w:ind w:left="358" w:hangingChars="149" w:hanging="358"/>
        <w:rPr>
          <w:rFonts w:ascii="黑体" w:eastAsia="黑体" w:hAnsi="黑体"/>
          <w:sz w:val="24"/>
        </w:rPr>
      </w:pPr>
      <w:r>
        <w:rPr>
          <w:rFonts w:ascii="黑体" w:eastAsia="黑体" w:hAnsi="黑体" w:hint="eastAsia"/>
          <w:sz w:val="24"/>
        </w:rPr>
        <w:t>1. 合同执行过程中发生的任何争议，均以上述</w:t>
      </w:r>
      <w:r>
        <w:rPr>
          <w:rFonts w:ascii="黑体" w:eastAsia="黑体" w:hAnsi="黑体" w:hint="eastAsia"/>
          <w:bCs/>
          <w:sz w:val="24"/>
        </w:rPr>
        <w:t>交付验收标准</w:t>
      </w:r>
      <w:r>
        <w:rPr>
          <w:rFonts w:ascii="黑体" w:eastAsia="黑体" w:hAnsi="黑体" w:hint="eastAsia"/>
          <w:sz w:val="24"/>
        </w:rPr>
        <w:t>作为仲裁解决依据。如双方未能通过友好协商解决，应向江西省有管辖权的人民法院提起诉讼。</w:t>
      </w:r>
    </w:p>
    <w:p w:rsidR="0096393D" w:rsidRDefault="0096393D" w:rsidP="0096393D">
      <w:pPr>
        <w:tabs>
          <w:tab w:val="left" w:pos="824"/>
        </w:tabs>
        <w:spacing w:line="480" w:lineRule="exact"/>
        <w:ind w:left="240" w:hangingChars="100" w:hanging="240"/>
        <w:rPr>
          <w:rFonts w:ascii="黑体" w:eastAsia="黑体" w:hAnsi="黑体"/>
          <w:sz w:val="24"/>
        </w:rPr>
      </w:pPr>
      <w:r>
        <w:rPr>
          <w:rFonts w:ascii="黑体" w:eastAsia="黑体" w:hAnsi="黑体"/>
          <w:sz w:val="24"/>
        </w:rPr>
        <w:t xml:space="preserve">2. </w:t>
      </w:r>
      <w:r>
        <w:rPr>
          <w:rFonts w:ascii="黑体" w:eastAsia="黑体" w:hAnsi="黑体" w:hint="eastAsia"/>
          <w:sz w:val="24"/>
        </w:rPr>
        <w:t>在法院审理期间，除提交法院审理的事项外，合同其它事项和条款仍应继续履行。</w:t>
      </w:r>
    </w:p>
    <w:p w:rsidR="0096393D" w:rsidRDefault="0096393D" w:rsidP="0096393D">
      <w:pPr>
        <w:tabs>
          <w:tab w:val="left" w:pos="824"/>
        </w:tabs>
        <w:spacing w:line="480" w:lineRule="exact"/>
        <w:ind w:left="241" w:hangingChars="100" w:hanging="241"/>
        <w:rPr>
          <w:rFonts w:ascii="黑体" w:eastAsia="黑体" w:hAnsi="黑体"/>
          <w:b/>
          <w:sz w:val="24"/>
        </w:rPr>
      </w:pPr>
      <w:r>
        <w:rPr>
          <w:rFonts w:ascii="黑体" w:eastAsia="黑体" w:hAnsi="黑体" w:hint="eastAsia"/>
          <w:b/>
          <w:sz w:val="24"/>
        </w:rPr>
        <w:lastRenderedPageBreak/>
        <w:t>九、违约责任</w:t>
      </w:r>
    </w:p>
    <w:p w:rsidR="0096393D" w:rsidRDefault="0096393D" w:rsidP="0096393D">
      <w:pPr>
        <w:spacing w:line="480" w:lineRule="exact"/>
        <w:ind w:firstLine="480"/>
        <w:rPr>
          <w:rFonts w:ascii="黑体" w:eastAsia="黑体" w:hAnsi="黑体"/>
          <w:sz w:val="24"/>
        </w:rPr>
      </w:pPr>
      <w:r>
        <w:rPr>
          <w:rFonts w:ascii="黑体" w:eastAsia="黑体" w:hAnsi="黑体" w:hint="eastAsia"/>
          <w:sz w:val="24"/>
        </w:rPr>
        <w:t>如果乙方没有按照合同规定或甲方同意延长的时间完成服务，每延期一天，按合同总金额的</w:t>
      </w:r>
      <w:r>
        <w:rPr>
          <w:rFonts w:ascii="黑体" w:eastAsia="黑体" w:hAnsi="黑体"/>
          <w:sz w:val="24"/>
        </w:rPr>
        <w:t>0.1</w:t>
      </w:r>
      <w:r>
        <w:rPr>
          <w:rFonts w:ascii="黑体" w:eastAsia="黑体" w:hAnsi="黑体" w:hint="eastAsia"/>
          <w:sz w:val="24"/>
        </w:rPr>
        <w:t>％交付违约金。但违约赔偿费的最高限额为合同总金额的</w:t>
      </w:r>
      <w:r>
        <w:rPr>
          <w:rFonts w:ascii="黑体" w:eastAsia="黑体" w:hAnsi="黑体"/>
          <w:sz w:val="24"/>
        </w:rPr>
        <w:t>10</w:t>
      </w:r>
      <w:r>
        <w:rPr>
          <w:rFonts w:ascii="黑体" w:eastAsia="黑体" w:hAnsi="黑体" w:hint="eastAsia"/>
          <w:sz w:val="24"/>
        </w:rPr>
        <w:t>％。如果乙方在达到最高限额后仍不能交付的，甲方可考虑终止合同，因此产生的一切经济损失由乙方承担。</w:t>
      </w:r>
    </w:p>
    <w:p w:rsidR="0096393D" w:rsidRDefault="0096393D" w:rsidP="0096393D">
      <w:pPr>
        <w:spacing w:line="480" w:lineRule="exact"/>
        <w:rPr>
          <w:rFonts w:ascii="黑体" w:eastAsia="黑体" w:hAnsi="黑体"/>
          <w:b/>
          <w:sz w:val="24"/>
        </w:rPr>
      </w:pPr>
      <w:r>
        <w:rPr>
          <w:rFonts w:ascii="黑体" w:eastAsia="黑体" w:hAnsi="黑体" w:hint="eastAsia"/>
          <w:b/>
          <w:sz w:val="24"/>
        </w:rPr>
        <w:t>十、不可抗力</w:t>
      </w:r>
    </w:p>
    <w:p w:rsidR="0096393D" w:rsidRDefault="0096393D" w:rsidP="0096393D">
      <w:pPr>
        <w:spacing w:line="480" w:lineRule="exact"/>
        <w:ind w:firstLine="480"/>
        <w:rPr>
          <w:rFonts w:ascii="黑体" w:eastAsia="黑体" w:hAnsi="黑体"/>
          <w:sz w:val="24"/>
        </w:rPr>
      </w:pPr>
      <w:r>
        <w:rPr>
          <w:rFonts w:ascii="黑体" w:eastAsia="黑体" w:hAnsi="黑体" w:hint="eastAsia"/>
          <w:sz w:val="24"/>
        </w:rPr>
        <w:t>任何一方由于不可抗力原因不能履行合同时，应在不可抗力事件结束后1天内向对方通报，以减轻可能给对方造成的损失，在取得有关机构的不可抗力证明或双方谅解确认后，允许延期履行或修订合同，并根据情况可部分或全部免于承担违约责任。</w:t>
      </w:r>
    </w:p>
    <w:p w:rsidR="0096393D" w:rsidRDefault="0096393D" w:rsidP="0096393D">
      <w:pPr>
        <w:spacing w:line="480" w:lineRule="exact"/>
        <w:rPr>
          <w:rFonts w:ascii="黑体" w:eastAsia="黑体" w:hAnsi="黑体"/>
          <w:sz w:val="24"/>
        </w:rPr>
      </w:pPr>
      <w:r>
        <w:rPr>
          <w:rFonts w:ascii="黑体" w:eastAsia="黑体" w:hAnsi="黑体" w:hint="eastAsia"/>
          <w:b/>
          <w:sz w:val="24"/>
        </w:rPr>
        <w:t>十一、税费</w:t>
      </w:r>
    </w:p>
    <w:p w:rsidR="0096393D" w:rsidRDefault="0096393D" w:rsidP="0096393D">
      <w:pPr>
        <w:tabs>
          <w:tab w:val="left" w:pos="824"/>
        </w:tabs>
        <w:spacing w:line="480" w:lineRule="exact"/>
        <w:ind w:leftChars="200" w:left="653" w:hangingChars="97" w:hanging="233"/>
        <w:rPr>
          <w:rFonts w:ascii="黑体" w:eastAsia="黑体" w:hAnsi="黑体"/>
          <w:sz w:val="24"/>
        </w:rPr>
      </w:pPr>
      <w:r>
        <w:rPr>
          <w:rFonts w:ascii="黑体" w:eastAsia="黑体" w:hAnsi="黑体" w:hint="eastAsia"/>
          <w:sz w:val="24"/>
        </w:rPr>
        <w:t>在中国境外发生的与本合同相关的一切税费及不可预见费均由乙方负担。</w:t>
      </w:r>
    </w:p>
    <w:p w:rsidR="0096393D" w:rsidRDefault="0096393D" w:rsidP="0096393D">
      <w:pPr>
        <w:spacing w:line="480" w:lineRule="exact"/>
        <w:rPr>
          <w:rFonts w:ascii="黑体" w:eastAsia="黑体" w:hAnsi="黑体"/>
          <w:b/>
          <w:sz w:val="24"/>
        </w:rPr>
      </w:pPr>
      <w:r>
        <w:rPr>
          <w:rFonts w:ascii="黑体" w:eastAsia="黑体" w:hAnsi="黑体" w:hint="eastAsia"/>
          <w:b/>
          <w:sz w:val="24"/>
        </w:rPr>
        <w:t>十二、合同生效</w:t>
      </w:r>
    </w:p>
    <w:p w:rsidR="0096393D" w:rsidRDefault="0096393D" w:rsidP="0096393D">
      <w:pPr>
        <w:tabs>
          <w:tab w:val="left" w:pos="800"/>
        </w:tabs>
        <w:spacing w:line="480" w:lineRule="exact"/>
        <w:ind w:firstLineChars="200" w:firstLine="480"/>
        <w:rPr>
          <w:rFonts w:ascii="黑体" w:eastAsia="黑体" w:hAnsi="黑体"/>
          <w:sz w:val="24"/>
        </w:rPr>
      </w:pPr>
      <w:r>
        <w:rPr>
          <w:rFonts w:ascii="黑体" w:eastAsia="黑体" w:hAnsi="黑体" w:hint="eastAsia"/>
          <w:sz w:val="24"/>
        </w:rPr>
        <w:t>本合同在甲乙双方法定代表人代表或其授权代理人签字盖章之日起生效。</w:t>
      </w:r>
    </w:p>
    <w:p w:rsidR="0096393D" w:rsidRDefault="0096393D" w:rsidP="0096393D">
      <w:pPr>
        <w:spacing w:line="480" w:lineRule="exact"/>
        <w:ind w:left="840" w:hanging="840"/>
        <w:rPr>
          <w:rFonts w:ascii="黑体" w:eastAsia="黑体" w:hAnsi="黑体"/>
          <w:b/>
          <w:sz w:val="24"/>
        </w:rPr>
      </w:pPr>
      <w:r>
        <w:rPr>
          <w:rFonts w:ascii="黑体" w:eastAsia="黑体" w:hAnsi="黑体" w:hint="eastAsia"/>
          <w:b/>
          <w:sz w:val="24"/>
        </w:rPr>
        <w:t>十三、其它</w:t>
      </w:r>
    </w:p>
    <w:p w:rsidR="0096393D" w:rsidRDefault="0096393D" w:rsidP="0096393D">
      <w:pPr>
        <w:spacing w:line="480" w:lineRule="exact"/>
        <w:ind w:left="358" w:hangingChars="149" w:hanging="358"/>
        <w:rPr>
          <w:rFonts w:ascii="黑体" w:eastAsia="黑体" w:hAnsi="黑体"/>
          <w:sz w:val="24"/>
        </w:rPr>
      </w:pPr>
      <w:r>
        <w:rPr>
          <w:rFonts w:ascii="黑体" w:eastAsia="黑体" w:hAnsi="黑体" w:hint="eastAsia"/>
          <w:sz w:val="24"/>
        </w:rPr>
        <w:t>1. 所有经双方或多方签署确认的文件（包括会议纪要、补充协议、往来信函）、招标文件和投标承诺文件、合同的附件及《中标通知书》均为本合同不可分割的有效组成部分，与本合同具有同等的法律效力和履约义务，其生效日期为签字盖章确认之日期。</w:t>
      </w:r>
    </w:p>
    <w:p w:rsidR="0096393D" w:rsidRDefault="0096393D" w:rsidP="0096393D">
      <w:pPr>
        <w:spacing w:line="480" w:lineRule="exact"/>
        <w:ind w:left="358" w:hangingChars="149" w:hanging="358"/>
        <w:rPr>
          <w:rFonts w:ascii="黑体" w:eastAsia="黑体" w:hAnsi="黑体"/>
          <w:sz w:val="24"/>
        </w:rPr>
      </w:pPr>
      <w:r>
        <w:rPr>
          <w:rFonts w:ascii="黑体" w:eastAsia="黑体" w:hAnsi="黑体" w:hint="eastAsia"/>
          <w:sz w:val="24"/>
        </w:rPr>
        <w:t>2. 如一方地址、电话、传真号码有变更，应在变更当日内书面通知对方，否则，应承担相应责任。</w:t>
      </w:r>
    </w:p>
    <w:p w:rsidR="0096393D" w:rsidRDefault="0096393D" w:rsidP="0096393D">
      <w:pPr>
        <w:spacing w:line="480" w:lineRule="exact"/>
        <w:ind w:left="240" w:hangingChars="100" w:hanging="240"/>
        <w:rPr>
          <w:rFonts w:ascii="黑体" w:eastAsia="黑体" w:hAnsi="黑体"/>
          <w:sz w:val="24"/>
        </w:rPr>
      </w:pPr>
      <w:r>
        <w:rPr>
          <w:rFonts w:ascii="黑体" w:eastAsia="黑体" w:hAnsi="黑体" w:hint="eastAsia"/>
          <w:sz w:val="24"/>
        </w:rPr>
        <w:t xml:space="preserve">3. </w:t>
      </w:r>
      <w:r>
        <w:rPr>
          <w:rFonts w:ascii="黑体" w:eastAsia="黑体" w:hAnsi="黑体" w:hint="eastAsia"/>
          <w:bCs/>
          <w:sz w:val="24"/>
        </w:rPr>
        <w:t>未经</w:t>
      </w:r>
      <w:r>
        <w:rPr>
          <w:rFonts w:ascii="黑体" w:eastAsia="黑体" w:hAnsi="黑体" w:hint="eastAsia"/>
          <w:sz w:val="24"/>
        </w:rPr>
        <w:t>甲方书面同意，乙方不得擅自向第三方转让其应履行的合同项下的义务。</w:t>
      </w:r>
    </w:p>
    <w:p w:rsidR="0096393D" w:rsidRDefault="0096393D" w:rsidP="0096393D">
      <w:pPr>
        <w:spacing w:line="480" w:lineRule="exact"/>
        <w:ind w:left="353" w:hangingChars="147" w:hanging="353"/>
        <w:rPr>
          <w:rFonts w:ascii="黑体" w:eastAsia="黑体" w:hAnsi="黑体"/>
          <w:sz w:val="24"/>
        </w:rPr>
      </w:pPr>
      <w:r>
        <w:rPr>
          <w:rFonts w:ascii="黑体" w:eastAsia="黑体" w:hAnsi="黑体" w:hint="eastAsia"/>
          <w:sz w:val="24"/>
        </w:rPr>
        <w:t>4. 本合同一式份，甲方、乙方双方各执份，采购代理机构各执一份。</w:t>
      </w:r>
    </w:p>
    <w:p w:rsidR="0096393D" w:rsidRDefault="0096393D" w:rsidP="0096393D">
      <w:pPr>
        <w:spacing w:line="480" w:lineRule="exact"/>
        <w:ind w:left="630" w:hanging="630"/>
        <w:rPr>
          <w:rFonts w:ascii="黑体" w:eastAsia="黑体" w:hAnsi="黑体"/>
          <w:sz w:val="24"/>
        </w:rPr>
      </w:pPr>
      <w:r>
        <w:rPr>
          <w:rFonts w:ascii="黑体" w:eastAsia="黑体" w:hAnsi="黑体" w:hint="eastAsia"/>
          <w:sz w:val="24"/>
        </w:rPr>
        <w:t>5. 本合同共计页</w:t>
      </w:r>
      <w:r>
        <w:rPr>
          <w:rFonts w:ascii="黑体" w:eastAsia="黑体" w:hAnsi="黑体"/>
          <w:sz w:val="24"/>
        </w:rPr>
        <w:t>A4</w:t>
      </w:r>
      <w:r>
        <w:rPr>
          <w:rFonts w:ascii="黑体" w:eastAsia="黑体" w:hAnsi="黑体" w:hint="eastAsia"/>
          <w:sz w:val="24"/>
        </w:rPr>
        <w:t>纸张，缺页之合同为无效合同。</w:t>
      </w:r>
    </w:p>
    <w:p w:rsidR="0096393D" w:rsidRDefault="0096393D" w:rsidP="0096393D">
      <w:pPr>
        <w:spacing w:line="480" w:lineRule="exact"/>
        <w:rPr>
          <w:rFonts w:ascii="黑体" w:eastAsia="黑体" w:hAnsi="黑体"/>
          <w:sz w:val="24"/>
        </w:rPr>
      </w:pPr>
      <w:r>
        <w:rPr>
          <w:rFonts w:ascii="黑体" w:eastAsia="黑体" w:hAnsi="黑体" w:hint="eastAsia"/>
          <w:bCs/>
          <w:sz w:val="24"/>
        </w:rPr>
        <w:t xml:space="preserve">6. </w:t>
      </w:r>
      <w:r>
        <w:rPr>
          <w:rFonts w:ascii="黑体" w:eastAsia="黑体" w:hAnsi="黑体" w:hint="eastAsia"/>
          <w:sz w:val="24"/>
        </w:rPr>
        <w:t>本合同签约履约地点：</w:t>
      </w:r>
    </w:p>
    <w:p w:rsidR="0096393D" w:rsidRDefault="0096393D" w:rsidP="0096393D">
      <w:pPr>
        <w:spacing w:line="360" w:lineRule="auto"/>
        <w:ind w:firstLineChars="200" w:firstLine="480"/>
        <w:rPr>
          <w:rFonts w:ascii="黑体" w:eastAsia="黑体" w:hAnsi="黑体"/>
          <w:sz w:val="24"/>
        </w:rPr>
      </w:pPr>
    </w:p>
    <w:p w:rsidR="0096393D" w:rsidRDefault="0096393D" w:rsidP="0096393D">
      <w:pPr>
        <w:spacing w:line="360" w:lineRule="auto"/>
        <w:ind w:firstLineChars="200" w:firstLine="480"/>
        <w:rPr>
          <w:rFonts w:ascii="黑体" w:eastAsia="黑体" w:hAnsi="黑体"/>
          <w:sz w:val="24"/>
        </w:rPr>
      </w:pPr>
    </w:p>
    <w:p w:rsidR="0096393D" w:rsidRDefault="0096393D" w:rsidP="0096393D">
      <w:pPr>
        <w:spacing w:line="360" w:lineRule="auto"/>
        <w:ind w:firstLineChars="200" w:firstLine="480"/>
        <w:rPr>
          <w:rFonts w:ascii="黑体" w:eastAsia="黑体" w:hAnsi="黑体"/>
          <w:sz w:val="24"/>
        </w:rPr>
      </w:pPr>
      <w:r>
        <w:rPr>
          <w:rFonts w:ascii="黑体" w:eastAsia="黑体" w:hAnsi="黑体" w:hint="eastAsia"/>
          <w:sz w:val="24"/>
        </w:rPr>
        <w:t>甲   方(盖章)：                       乙   方(盖章)：</w:t>
      </w:r>
    </w:p>
    <w:p w:rsidR="0096393D" w:rsidRDefault="0096393D" w:rsidP="0096393D">
      <w:pPr>
        <w:spacing w:line="360" w:lineRule="auto"/>
        <w:ind w:firstLineChars="200" w:firstLine="480"/>
        <w:rPr>
          <w:rFonts w:ascii="黑体" w:eastAsia="黑体" w:hAnsi="黑体"/>
          <w:sz w:val="24"/>
        </w:rPr>
      </w:pPr>
      <w:r>
        <w:rPr>
          <w:rFonts w:ascii="黑体" w:eastAsia="黑体" w:hAnsi="黑体" w:hint="eastAsia"/>
          <w:sz w:val="24"/>
        </w:rPr>
        <w:t>采购项目申请单位负责人：</w:t>
      </w:r>
    </w:p>
    <w:p w:rsidR="0096393D" w:rsidRDefault="0096393D" w:rsidP="0096393D">
      <w:pPr>
        <w:spacing w:line="360" w:lineRule="auto"/>
        <w:ind w:firstLineChars="200" w:firstLine="480"/>
        <w:rPr>
          <w:rFonts w:ascii="黑体" w:eastAsia="黑体" w:hAnsi="黑体"/>
          <w:sz w:val="24"/>
        </w:rPr>
      </w:pPr>
      <w:r>
        <w:rPr>
          <w:rFonts w:ascii="黑体" w:eastAsia="黑体" w:hAnsi="黑体" w:hint="eastAsia"/>
          <w:sz w:val="24"/>
        </w:rPr>
        <w:t xml:space="preserve">法定代表人（委托代理人）：            法定代表人(委托代理人）： </w:t>
      </w:r>
    </w:p>
    <w:p w:rsidR="0096393D" w:rsidRDefault="0096393D" w:rsidP="0096393D">
      <w:pPr>
        <w:spacing w:line="360" w:lineRule="auto"/>
        <w:ind w:firstLineChars="200" w:firstLine="480"/>
        <w:rPr>
          <w:rFonts w:ascii="黑体" w:eastAsia="黑体" w:hAnsi="黑体"/>
          <w:sz w:val="24"/>
        </w:rPr>
      </w:pPr>
      <w:r>
        <w:rPr>
          <w:rFonts w:ascii="黑体" w:eastAsia="黑体" w:hAnsi="黑体" w:hint="eastAsia"/>
          <w:sz w:val="24"/>
        </w:rPr>
        <w:lastRenderedPageBreak/>
        <w:t>联系方式：                            联系方式：</w:t>
      </w:r>
    </w:p>
    <w:p w:rsidR="0096393D" w:rsidRDefault="0096393D" w:rsidP="0096393D">
      <w:pPr>
        <w:spacing w:line="360" w:lineRule="auto"/>
        <w:ind w:firstLineChars="200" w:firstLine="480"/>
        <w:rPr>
          <w:rFonts w:ascii="黑体" w:eastAsia="黑体" w:hAnsi="黑体"/>
          <w:sz w:val="24"/>
        </w:rPr>
      </w:pPr>
      <w:r>
        <w:rPr>
          <w:rFonts w:ascii="黑体" w:eastAsia="黑体" w:hAnsi="黑体" w:hint="eastAsia"/>
          <w:sz w:val="24"/>
        </w:rPr>
        <w:t>帐   号：                             帐   号：</w:t>
      </w:r>
    </w:p>
    <w:p w:rsidR="0096393D" w:rsidRDefault="0096393D" w:rsidP="0096393D">
      <w:pPr>
        <w:spacing w:line="360" w:lineRule="auto"/>
        <w:ind w:firstLineChars="200" w:firstLine="480"/>
        <w:rPr>
          <w:rFonts w:ascii="黑体" w:eastAsia="黑体" w:hAnsi="黑体"/>
          <w:sz w:val="24"/>
        </w:rPr>
      </w:pPr>
      <w:r>
        <w:rPr>
          <w:rFonts w:ascii="黑体" w:eastAsia="黑体" w:hAnsi="黑体" w:hint="eastAsia"/>
          <w:sz w:val="24"/>
        </w:rPr>
        <w:t>开户银行：                            开户银行：</w:t>
      </w:r>
    </w:p>
    <w:p w:rsidR="0096393D" w:rsidRDefault="0096393D" w:rsidP="0096393D">
      <w:pPr>
        <w:spacing w:line="360" w:lineRule="auto"/>
        <w:ind w:firstLineChars="200" w:firstLine="480"/>
        <w:rPr>
          <w:rFonts w:ascii="黑体" w:eastAsia="黑体" w:hAnsi="黑体"/>
          <w:sz w:val="24"/>
        </w:rPr>
      </w:pPr>
      <w:r>
        <w:rPr>
          <w:rFonts w:ascii="黑体" w:eastAsia="黑体" w:hAnsi="黑体" w:hint="eastAsia"/>
          <w:sz w:val="24"/>
        </w:rPr>
        <w:t>（委托代理人签字的应出具委托代理书并作为合同附件）</w:t>
      </w:r>
    </w:p>
    <w:p w:rsidR="0096393D" w:rsidRDefault="0096393D" w:rsidP="0096393D">
      <w:pPr>
        <w:spacing w:line="360" w:lineRule="auto"/>
        <w:ind w:firstLineChars="200" w:firstLine="480"/>
        <w:rPr>
          <w:rFonts w:ascii="黑体" w:eastAsia="黑体" w:hAnsi="黑体"/>
          <w:sz w:val="24"/>
        </w:rPr>
      </w:pPr>
      <w:r>
        <w:rPr>
          <w:rFonts w:ascii="黑体" w:eastAsia="黑体" w:hAnsi="黑体" w:hint="eastAsia"/>
          <w:sz w:val="24"/>
        </w:rPr>
        <w:t>签约地点：江西省南昌市</w:t>
      </w:r>
    </w:p>
    <w:p w:rsidR="0096393D" w:rsidRDefault="0096393D" w:rsidP="0096393D">
      <w:pPr>
        <w:spacing w:line="360" w:lineRule="auto"/>
        <w:ind w:firstLineChars="200" w:firstLine="480"/>
        <w:rPr>
          <w:rFonts w:ascii="黑体" w:eastAsia="黑体" w:hAnsi="黑体"/>
          <w:sz w:val="24"/>
        </w:rPr>
      </w:pPr>
      <w:r>
        <w:rPr>
          <w:rFonts w:ascii="黑体" w:eastAsia="黑体" w:hAnsi="黑体" w:hint="eastAsia"/>
          <w:sz w:val="24"/>
        </w:rPr>
        <w:t>签约时间：年   月   日</w:t>
      </w: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rPr>
          <w:rFonts w:ascii="黑体" w:eastAsia="黑体" w:hAnsi="黑体"/>
          <w:color w:val="FF0000"/>
        </w:rPr>
      </w:pPr>
    </w:p>
    <w:p w:rsidR="0096393D" w:rsidRDefault="0096393D" w:rsidP="0096393D">
      <w:pPr>
        <w:pStyle w:val="1"/>
        <w:jc w:val="center"/>
        <w:rPr>
          <w:rFonts w:ascii="黑体" w:eastAsia="黑体" w:hAnsi="黑体" w:cs="宋体"/>
        </w:rPr>
      </w:pPr>
      <w:bookmarkStart w:id="461" w:name="_Toc43663385"/>
      <w:r>
        <w:rPr>
          <w:rFonts w:ascii="黑体" w:eastAsia="黑体" w:hAnsi="黑体" w:cs="宋体" w:hint="eastAsia"/>
        </w:rPr>
        <w:lastRenderedPageBreak/>
        <w:t>第五部</w:t>
      </w:r>
      <w:bookmarkEnd w:id="416"/>
      <w:bookmarkEnd w:id="417"/>
      <w:bookmarkEnd w:id="418"/>
      <w:bookmarkEnd w:id="419"/>
      <w:bookmarkEnd w:id="420"/>
      <w:bookmarkEnd w:id="421"/>
      <w:bookmarkEnd w:id="422"/>
      <w:bookmarkEnd w:id="423"/>
      <w:bookmarkEnd w:id="424"/>
      <w:r>
        <w:rPr>
          <w:rFonts w:ascii="黑体" w:eastAsia="黑体" w:hAnsi="黑体" w:cs="宋体" w:hint="eastAsia"/>
        </w:rPr>
        <w:t>分</w:t>
      </w:r>
      <w:bookmarkStart w:id="462" w:name="_Toc535299992"/>
      <w:bookmarkStart w:id="463" w:name="_Toc4901073"/>
      <w:bookmarkStart w:id="464" w:name="_Toc14840253"/>
      <w:bookmarkStart w:id="465" w:name="_Toc464397478"/>
      <w:bookmarkStart w:id="466" w:name="_Toc464401433"/>
      <w:bookmarkStart w:id="467" w:name="_Toc462486151"/>
      <w:bookmarkStart w:id="468" w:name="_Toc462487382"/>
      <w:bookmarkStart w:id="469" w:name="_Toc462503592"/>
      <w:bookmarkStart w:id="470" w:name="_Toc462535933"/>
      <w:bookmarkStart w:id="471" w:name="_Toc463071391"/>
      <w:bookmarkStart w:id="472" w:name="_Toc463071844"/>
      <w:bookmarkStart w:id="473" w:name="_Toc464451586"/>
      <w:bookmarkStart w:id="474" w:name="_Toc464457725"/>
      <w:bookmarkStart w:id="475" w:name="_Toc466974325"/>
      <w:bookmarkEnd w:id="425"/>
      <w:bookmarkEnd w:id="426"/>
      <w:bookmarkEnd w:id="427"/>
      <w:bookmarkEnd w:id="428"/>
      <w:bookmarkEnd w:id="429"/>
      <w:bookmarkEnd w:id="430"/>
      <w:bookmarkEnd w:id="431"/>
      <w:bookmarkEnd w:id="432"/>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r>
        <w:rPr>
          <w:rFonts w:ascii="黑体" w:eastAsia="黑体" w:hAnsi="黑体" w:cs="宋体" w:hint="eastAsia"/>
        </w:rPr>
        <w:t>响应文件格式</w:t>
      </w:r>
      <w:bookmarkStart w:id="476" w:name="_Toc535299993"/>
      <w:bookmarkStart w:id="477" w:name="_Toc390256546"/>
      <w:bookmarkStart w:id="478" w:name="_Toc416813486"/>
      <w:bookmarkEnd w:id="461"/>
    </w:p>
    <w:p w:rsidR="0096393D" w:rsidRDefault="0096393D" w:rsidP="0096393D">
      <w:pPr>
        <w:pStyle w:val="2"/>
        <w:rPr>
          <w:rFonts w:ascii="黑体" w:eastAsia="黑体" w:hAnsi="黑体" w:cs="宋体"/>
          <w:sz w:val="28"/>
          <w:szCs w:val="28"/>
        </w:rPr>
      </w:pPr>
      <w:bookmarkStart w:id="479" w:name="_Toc435611231"/>
      <w:bookmarkStart w:id="480" w:name="_Toc43663386"/>
      <w:r>
        <w:rPr>
          <w:rFonts w:ascii="黑体" w:eastAsia="黑体" w:hAnsi="黑体" w:cs="宋体" w:hint="eastAsia"/>
          <w:sz w:val="28"/>
          <w:szCs w:val="28"/>
        </w:rPr>
        <w:t>一、磋商响应</w:t>
      </w:r>
      <w:bookmarkEnd w:id="476"/>
      <w:r>
        <w:rPr>
          <w:rFonts w:ascii="黑体" w:eastAsia="黑体" w:hAnsi="黑体" w:cs="宋体" w:hint="eastAsia"/>
          <w:sz w:val="28"/>
          <w:szCs w:val="28"/>
        </w:rPr>
        <w:t>函</w:t>
      </w:r>
      <w:bookmarkEnd w:id="477"/>
      <w:bookmarkEnd w:id="478"/>
      <w:bookmarkEnd w:id="479"/>
      <w:bookmarkEnd w:id="480"/>
    </w:p>
    <w:p w:rsidR="0096393D" w:rsidRDefault="0096393D" w:rsidP="0096393D">
      <w:pPr>
        <w:spacing w:line="480" w:lineRule="exact"/>
        <w:rPr>
          <w:rFonts w:ascii="黑体" w:eastAsia="黑体" w:hAnsi="黑体" w:cs="宋体"/>
          <w:sz w:val="24"/>
          <w:u w:val="single"/>
        </w:rPr>
      </w:pPr>
      <w:r>
        <w:rPr>
          <w:rFonts w:ascii="黑体" w:eastAsia="黑体" w:hAnsi="黑体" w:cs="宋体" w:hint="eastAsia"/>
          <w:sz w:val="24"/>
        </w:rPr>
        <w:t>致：</w:t>
      </w:r>
      <w:r>
        <w:rPr>
          <w:rFonts w:ascii="黑体" w:eastAsia="黑体" w:hAnsi="黑体" w:cs="宋体" w:hint="eastAsia"/>
          <w:b/>
          <w:sz w:val="24"/>
          <w:u w:val="single"/>
        </w:rPr>
        <w:t>（江西睿创工程监理有限公司）</w:t>
      </w:r>
    </w:p>
    <w:p w:rsidR="0096393D" w:rsidRDefault="0096393D" w:rsidP="0096393D">
      <w:pPr>
        <w:spacing w:line="480" w:lineRule="exact"/>
        <w:ind w:firstLineChars="200" w:firstLine="480"/>
        <w:rPr>
          <w:rFonts w:ascii="黑体" w:eastAsia="黑体" w:hAnsi="黑体" w:cs="宋体"/>
          <w:sz w:val="24"/>
        </w:rPr>
      </w:pPr>
      <w:r>
        <w:rPr>
          <w:rFonts w:ascii="黑体" w:eastAsia="黑体" w:hAnsi="黑体" w:cs="宋体" w:hint="eastAsia"/>
          <w:sz w:val="24"/>
        </w:rPr>
        <w:t>依据贵方项目采购货物及服务的磋商邀请，我方代表（姓名、职务）经正式授权并代表（供应商名称）提交响应文件。</w:t>
      </w:r>
    </w:p>
    <w:p w:rsidR="0096393D" w:rsidRDefault="0096393D" w:rsidP="0096393D">
      <w:pPr>
        <w:spacing w:line="480" w:lineRule="exact"/>
        <w:rPr>
          <w:rFonts w:ascii="黑体" w:eastAsia="黑体" w:hAnsi="黑体" w:cs="宋体"/>
          <w:sz w:val="24"/>
        </w:rPr>
      </w:pPr>
      <w:r>
        <w:rPr>
          <w:rFonts w:ascii="黑体" w:eastAsia="黑体" w:hAnsi="黑体" w:cs="宋体" w:hint="eastAsia"/>
          <w:sz w:val="24"/>
        </w:rPr>
        <w:t>在此，我方声明如下：</w:t>
      </w:r>
    </w:p>
    <w:p w:rsidR="0096393D" w:rsidRDefault="0096393D" w:rsidP="0096393D">
      <w:pPr>
        <w:spacing w:line="480" w:lineRule="exact"/>
        <w:ind w:leftChars="199" w:left="706" w:hangingChars="120" w:hanging="288"/>
        <w:rPr>
          <w:rFonts w:ascii="黑体" w:eastAsia="黑体" w:hAnsi="黑体" w:cs="宋体"/>
          <w:sz w:val="24"/>
        </w:rPr>
      </w:pPr>
      <w:r>
        <w:rPr>
          <w:rFonts w:ascii="黑体" w:eastAsia="黑体" w:hAnsi="黑体" w:cs="宋体" w:hint="eastAsia"/>
          <w:sz w:val="24"/>
        </w:rPr>
        <w:t>1.同意并接受磋商文件的各项要求，遵守磋商文件中的各项规定，按磋商文件的要求提供报价。</w:t>
      </w:r>
    </w:p>
    <w:p w:rsidR="0096393D" w:rsidRDefault="0096393D" w:rsidP="0096393D">
      <w:pPr>
        <w:spacing w:line="480" w:lineRule="exact"/>
        <w:ind w:leftChars="199" w:left="706" w:hangingChars="120" w:hanging="288"/>
        <w:rPr>
          <w:rFonts w:ascii="黑体" w:eastAsia="黑体" w:hAnsi="黑体" w:cs="宋体"/>
          <w:sz w:val="24"/>
        </w:rPr>
      </w:pPr>
      <w:r>
        <w:rPr>
          <w:rFonts w:ascii="黑体" w:eastAsia="黑体" w:hAnsi="黑体" w:cs="宋体" w:hint="eastAsia"/>
          <w:sz w:val="24"/>
        </w:rPr>
        <w:t>2.磋商有效期为</w:t>
      </w:r>
      <w:r>
        <w:rPr>
          <w:rFonts w:ascii="黑体" w:eastAsia="黑体" w:hAnsi="黑体" w:cs="宋体" w:hint="eastAsia"/>
          <w:sz w:val="24"/>
          <w:szCs w:val="24"/>
        </w:rPr>
        <w:t>自</w:t>
      </w:r>
      <w:r>
        <w:rPr>
          <w:rFonts w:ascii="黑体" w:eastAsia="黑体" w:hAnsi="黑体" w:cs="宋体" w:hint="eastAsia"/>
          <w:sz w:val="24"/>
        </w:rPr>
        <w:t>响应文件提交截止之日起</w:t>
      </w:r>
      <w:r>
        <w:rPr>
          <w:rFonts w:ascii="黑体" w:eastAsia="黑体" w:hAnsi="黑体" w:hint="eastAsia"/>
          <w:sz w:val="24"/>
        </w:rPr>
        <w:t>九十个日历日</w:t>
      </w:r>
      <w:r>
        <w:rPr>
          <w:rFonts w:ascii="黑体" w:eastAsia="黑体" w:hAnsi="黑体" w:cs="宋体" w:hint="eastAsia"/>
          <w:sz w:val="24"/>
        </w:rPr>
        <w:t>，成交供应商磋商有效期延至合同履行终止之日。</w:t>
      </w:r>
    </w:p>
    <w:p w:rsidR="0096393D" w:rsidRDefault="0096393D" w:rsidP="0096393D">
      <w:pPr>
        <w:spacing w:line="480" w:lineRule="exact"/>
        <w:ind w:leftChars="199" w:left="706" w:hangingChars="120" w:hanging="288"/>
        <w:rPr>
          <w:rFonts w:ascii="黑体" w:eastAsia="黑体" w:hAnsi="黑体" w:cs="宋体"/>
          <w:sz w:val="24"/>
        </w:rPr>
      </w:pPr>
      <w:r>
        <w:rPr>
          <w:rFonts w:ascii="黑体" w:eastAsia="黑体" w:hAnsi="黑体" w:cs="宋体" w:hint="eastAsia"/>
          <w:sz w:val="24"/>
        </w:rPr>
        <w:t>3.我方已经详细地阅读了全部磋商文件及其附件，包括澄清及参考文件(如果有)。我方已完全清晰理解磋商文件的要求，不存在任何含糊不清和误解之处，同意放弃对这些文件所提出的异议和质疑的权利。</w:t>
      </w:r>
    </w:p>
    <w:p w:rsidR="0096393D" w:rsidRDefault="0096393D" w:rsidP="0096393D">
      <w:pPr>
        <w:spacing w:line="480" w:lineRule="exact"/>
        <w:ind w:leftChars="199" w:left="706" w:hangingChars="120" w:hanging="288"/>
        <w:rPr>
          <w:rFonts w:ascii="黑体" w:eastAsia="黑体" w:hAnsi="黑体" w:cs="宋体"/>
          <w:sz w:val="24"/>
        </w:rPr>
      </w:pPr>
      <w:r>
        <w:rPr>
          <w:rFonts w:ascii="黑体" w:eastAsia="黑体" w:hAnsi="黑体" w:cs="宋体" w:hint="eastAsia"/>
          <w:sz w:val="24"/>
        </w:rPr>
        <w:t>4.我方已毫无保留地向贵方提供一切所需的证明材料。</w:t>
      </w:r>
    </w:p>
    <w:p w:rsidR="0096393D" w:rsidRDefault="0096393D" w:rsidP="0096393D">
      <w:pPr>
        <w:spacing w:line="480" w:lineRule="exact"/>
        <w:ind w:leftChars="199" w:left="706" w:hangingChars="120" w:hanging="288"/>
        <w:rPr>
          <w:rFonts w:ascii="黑体" w:eastAsia="黑体" w:hAnsi="黑体" w:cs="宋体"/>
          <w:sz w:val="24"/>
        </w:rPr>
      </w:pPr>
      <w:r>
        <w:rPr>
          <w:rFonts w:ascii="黑体" w:eastAsia="黑体" w:hAnsi="黑体" w:cs="宋体" w:hint="eastAsia"/>
          <w:sz w:val="24"/>
        </w:rPr>
        <w:t>5.我方承诺在本次响应文件中提供的一切文件，无论是原件还是复印件均为真实和准确的，绝无任何虚假、伪造和夸大的成份，否则，愿承担相应的后果和法律责任。</w:t>
      </w:r>
    </w:p>
    <w:p w:rsidR="0096393D" w:rsidRDefault="0096393D" w:rsidP="0096393D">
      <w:pPr>
        <w:spacing w:line="480" w:lineRule="exact"/>
        <w:ind w:leftChars="199" w:left="706" w:hangingChars="120" w:hanging="288"/>
        <w:rPr>
          <w:rFonts w:ascii="黑体" w:eastAsia="黑体" w:hAnsi="黑体" w:cs="宋体"/>
          <w:sz w:val="24"/>
        </w:rPr>
      </w:pPr>
      <w:r>
        <w:rPr>
          <w:rFonts w:ascii="黑体" w:eastAsia="黑体" w:hAnsi="黑体" w:cs="宋体" w:hint="eastAsia"/>
          <w:sz w:val="24"/>
        </w:rPr>
        <w:t>6.我方完全服从和尊重磋商小组所作出的评审结果，同时清楚理解到报价最低并非意味着必定获得成交资格。</w:t>
      </w:r>
    </w:p>
    <w:p w:rsidR="0096393D" w:rsidRDefault="0096393D" w:rsidP="0096393D">
      <w:pPr>
        <w:spacing w:line="480" w:lineRule="exact"/>
        <w:ind w:leftChars="199" w:left="706" w:hangingChars="120" w:hanging="288"/>
        <w:rPr>
          <w:rFonts w:ascii="黑体" w:eastAsia="黑体" w:hAnsi="黑体" w:cs="宋体"/>
          <w:sz w:val="24"/>
        </w:rPr>
      </w:pPr>
      <w:r>
        <w:rPr>
          <w:rFonts w:ascii="黑体" w:eastAsia="黑体" w:hAnsi="黑体" w:cs="宋体" w:hint="eastAsia"/>
          <w:sz w:val="24"/>
        </w:rPr>
        <w:t>7.我方同意按磋商文件规定向采购代理机构缴纳代理服务费。</w:t>
      </w:r>
    </w:p>
    <w:p w:rsidR="0096393D" w:rsidRDefault="0096393D" w:rsidP="0096393D">
      <w:pPr>
        <w:spacing w:line="400" w:lineRule="exact"/>
        <w:ind w:left="692"/>
        <w:rPr>
          <w:rFonts w:ascii="黑体" w:eastAsia="黑体" w:hAnsi="黑体" w:cs="宋体"/>
          <w:sz w:val="24"/>
          <w:szCs w:val="24"/>
        </w:rPr>
      </w:pPr>
      <w:r>
        <w:rPr>
          <w:rFonts w:ascii="黑体" w:eastAsia="黑体" w:hAnsi="黑体" w:cs="宋体" w:hint="eastAsia"/>
          <w:sz w:val="24"/>
          <w:szCs w:val="24"/>
        </w:rPr>
        <w:t>地址：                              邮编：</w:t>
      </w:r>
    </w:p>
    <w:p w:rsidR="0096393D" w:rsidRDefault="0096393D" w:rsidP="0096393D">
      <w:pPr>
        <w:spacing w:line="400" w:lineRule="exact"/>
        <w:ind w:left="692"/>
        <w:rPr>
          <w:rFonts w:ascii="黑体" w:eastAsia="黑体" w:hAnsi="黑体" w:cs="宋体"/>
          <w:sz w:val="24"/>
          <w:szCs w:val="24"/>
        </w:rPr>
      </w:pPr>
      <w:r>
        <w:rPr>
          <w:rFonts w:ascii="黑体" w:eastAsia="黑体" w:hAnsi="黑体" w:cs="宋体" w:hint="eastAsia"/>
          <w:sz w:val="24"/>
          <w:szCs w:val="24"/>
        </w:rPr>
        <w:t>电话：                              传真：</w:t>
      </w:r>
    </w:p>
    <w:p w:rsidR="0096393D" w:rsidRDefault="0096393D" w:rsidP="0096393D">
      <w:pPr>
        <w:spacing w:line="400" w:lineRule="exact"/>
        <w:ind w:left="692"/>
        <w:rPr>
          <w:rFonts w:ascii="黑体" w:eastAsia="黑体" w:hAnsi="黑体" w:cs="宋体"/>
          <w:sz w:val="24"/>
          <w:szCs w:val="24"/>
          <w:u w:val="single"/>
        </w:rPr>
      </w:pPr>
      <w:r>
        <w:rPr>
          <w:rFonts w:ascii="黑体" w:eastAsia="黑体" w:hAnsi="黑体" w:cs="宋体" w:hint="eastAsia"/>
          <w:sz w:val="24"/>
          <w:szCs w:val="24"/>
        </w:rPr>
        <w:t>供应商代表姓名、职务：</w:t>
      </w:r>
      <w:r>
        <w:rPr>
          <w:rFonts w:ascii="黑体" w:eastAsia="黑体" w:hAnsi="黑体" w:cs="宋体" w:hint="eastAsia"/>
          <w:sz w:val="24"/>
          <w:szCs w:val="24"/>
          <w:u w:val="single"/>
        </w:rPr>
        <w:t>（印刷体）</w:t>
      </w:r>
    </w:p>
    <w:p w:rsidR="0096393D" w:rsidRDefault="0096393D" w:rsidP="0096393D">
      <w:pPr>
        <w:spacing w:line="400" w:lineRule="exact"/>
        <w:ind w:left="692"/>
        <w:rPr>
          <w:rFonts w:ascii="黑体" w:eastAsia="黑体" w:hAnsi="黑体" w:cs="宋体"/>
          <w:sz w:val="24"/>
          <w:szCs w:val="24"/>
          <w:u w:val="single"/>
        </w:rPr>
      </w:pPr>
      <w:r>
        <w:rPr>
          <w:rFonts w:ascii="黑体" w:eastAsia="黑体" w:hAnsi="黑体" w:cs="宋体" w:hint="eastAsia"/>
          <w:sz w:val="24"/>
          <w:szCs w:val="24"/>
        </w:rPr>
        <w:t>供应商代表签字：</w:t>
      </w:r>
    </w:p>
    <w:p w:rsidR="0096393D" w:rsidRDefault="0096393D" w:rsidP="0096393D">
      <w:pPr>
        <w:spacing w:line="400" w:lineRule="exact"/>
        <w:ind w:left="692"/>
        <w:rPr>
          <w:rFonts w:ascii="黑体" w:eastAsia="黑体" w:hAnsi="黑体" w:cs="宋体"/>
          <w:sz w:val="24"/>
          <w:szCs w:val="24"/>
        </w:rPr>
      </w:pPr>
      <w:r>
        <w:rPr>
          <w:rFonts w:ascii="黑体" w:eastAsia="黑体" w:hAnsi="黑体" w:cs="宋体" w:hint="eastAsia"/>
          <w:sz w:val="24"/>
          <w:szCs w:val="24"/>
        </w:rPr>
        <w:t>供应商名称：</w:t>
      </w:r>
    </w:p>
    <w:p w:rsidR="0096393D" w:rsidRDefault="0096393D" w:rsidP="0096393D">
      <w:pPr>
        <w:spacing w:line="400" w:lineRule="exact"/>
        <w:ind w:left="692"/>
        <w:rPr>
          <w:rFonts w:ascii="黑体" w:eastAsia="黑体" w:hAnsi="黑体" w:cs="宋体"/>
          <w:sz w:val="24"/>
          <w:szCs w:val="24"/>
        </w:rPr>
      </w:pPr>
      <w:r>
        <w:rPr>
          <w:rFonts w:ascii="黑体" w:eastAsia="黑体" w:hAnsi="黑体" w:cs="宋体" w:hint="eastAsia"/>
          <w:sz w:val="24"/>
          <w:szCs w:val="24"/>
        </w:rPr>
        <w:t>公章：</w:t>
      </w:r>
    </w:p>
    <w:p w:rsidR="0096393D" w:rsidRDefault="0096393D" w:rsidP="0096393D">
      <w:pPr>
        <w:spacing w:line="400" w:lineRule="exact"/>
        <w:ind w:left="692"/>
        <w:rPr>
          <w:rFonts w:ascii="黑体" w:eastAsia="黑体" w:hAnsi="黑体" w:cs="宋体"/>
          <w:sz w:val="24"/>
          <w:szCs w:val="24"/>
          <w:u w:val="single"/>
        </w:rPr>
      </w:pPr>
      <w:r>
        <w:rPr>
          <w:rFonts w:ascii="黑体" w:eastAsia="黑体" w:hAnsi="黑体" w:cs="宋体" w:hint="eastAsia"/>
          <w:sz w:val="24"/>
          <w:szCs w:val="24"/>
        </w:rPr>
        <w:t>日期：</w:t>
      </w:r>
    </w:p>
    <w:p w:rsidR="0096393D" w:rsidRDefault="0096393D" w:rsidP="0096393D">
      <w:pPr>
        <w:pStyle w:val="2"/>
        <w:rPr>
          <w:rFonts w:ascii="黑体" w:eastAsia="黑体" w:hAnsi="黑体" w:cs="宋体"/>
          <w:sz w:val="28"/>
          <w:szCs w:val="28"/>
        </w:rPr>
      </w:pPr>
      <w:bookmarkStart w:id="481" w:name="_Toc229477017"/>
      <w:bookmarkStart w:id="482" w:name="_Toc390256547"/>
      <w:bookmarkStart w:id="483" w:name="_Toc416813487"/>
      <w:bookmarkStart w:id="484" w:name="_Toc435611232"/>
      <w:bookmarkStart w:id="485" w:name="_Toc43663387"/>
      <w:r>
        <w:rPr>
          <w:rFonts w:ascii="黑体" w:eastAsia="黑体" w:hAnsi="黑体" w:cs="宋体" w:hint="eastAsia"/>
          <w:sz w:val="28"/>
          <w:szCs w:val="28"/>
        </w:rPr>
        <w:lastRenderedPageBreak/>
        <w:t>二、报价一览表</w:t>
      </w:r>
      <w:bookmarkEnd w:id="481"/>
      <w:bookmarkEnd w:id="482"/>
      <w:bookmarkEnd w:id="483"/>
      <w:bookmarkEnd w:id="484"/>
      <w:bookmarkEnd w:id="485"/>
    </w:p>
    <w:p w:rsidR="0096393D" w:rsidRDefault="0096393D" w:rsidP="0096393D">
      <w:pPr>
        <w:pStyle w:val="a0"/>
        <w:spacing w:line="460" w:lineRule="exact"/>
        <w:ind w:firstLine="0"/>
        <w:jc w:val="both"/>
        <w:rPr>
          <w:rFonts w:ascii="黑体" w:eastAsia="黑体" w:hAnsi="黑体" w:cs="宋体"/>
          <w:bCs/>
          <w:sz w:val="24"/>
          <w:szCs w:val="24"/>
        </w:rPr>
      </w:pPr>
      <w:r>
        <w:rPr>
          <w:rFonts w:ascii="黑体" w:eastAsia="黑体" w:hAnsi="黑体" w:cs="宋体" w:hint="eastAsia"/>
          <w:bCs/>
          <w:sz w:val="24"/>
          <w:szCs w:val="24"/>
        </w:rPr>
        <w:t>供应商名称</w:t>
      </w:r>
      <w:r>
        <w:rPr>
          <w:rFonts w:ascii="黑体" w:eastAsia="黑体" w:hAnsi="黑体" w:cs="宋体" w:hint="eastAsia"/>
          <w:bCs/>
          <w:sz w:val="24"/>
          <w:szCs w:val="24"/>
          <w:u w:val="single"/>
        </w:rPr>
        <w:t xml:space="preserve">：          </w:t>
      </w:r>
      <w:r>
        <w:rPr>
          <w:rFonts w:ascii="黑体" w:eastAsia="黑体" w:hAnsi="黑体" w:cs="宋体" w:hint="eastAsia"/>
          <w:bCs/>
          <w:sz w:val="24"/>
          <w:szCs w:val="24"/>
        </w:rPr>
        <w:t xml:space="preserve">                               采购编号：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50"/>
        <w:gridCol w:w="1727"/>
        <w:gridCol w:w="1701"/>
        <w:gridCol w:w="1859"/>
        <w:gridCol w:w="1567"/>
      </w:tblGrid>
      <w:tr w:rsidR="0096393D" w:rsidTr="00D039AF">
        <w:trPr>
          <w:cantSplit/>
          <w:trHeight w:val="683"/>
        </w:trPr>
        <w:tc>
          <w:tcPr>
            <w:tcW w:w="2350" w:type="dxa"/>
            <w:vAlign w:val="center"/>
          </w:tcPr>
          <w:p w:rsidR="0096393D" w:rsidRDefault="0096393D" w:rsidP="00D039AF">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黑体" w:eastAsia="黑体" w:hAnsi="黑体" w:cs="宋体"/>
                <w:b/>
                <w:bCs/>
                <w:sz w:val="24"/>
                <w:szCs w:val="24"/>
              </w:rPr>
            </w:pPr>
            <w:r>
              <w:rPr>
                <w:rFonts w:ascii="黑体" w:eastAsia="黑体" w:hAnsi="黑体" w:cs="宋体" w:hint="eastAsia"/>
                <w:b/>
                <w:bCs/>
                <w:sz w:val="24"/>
                <w:szCs w:val="24"/>
              </w:rPr>
              <w:t>项目名称</w:t>
            </w:r>
          </w:p>
        </w:tc>
        <w:tc>
          <w:tcPr>
            <w:tcW w:w="1727" w:type="dxa"/>
            <w:vAlign w:val="center"/>
          </w:tcPr>
          <w:p w:rsidR="0096393D" w:rsidRDefault="0096393D" w:rsidP="00D039AF">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黑体" w:eastAsia="黑体" w:hAnsi="黑体" w:cs="宋体"/>
                <w:b/>
                <w:bCs/>
                <w:sz w:val="24"/>
                <w:szCs w:val="24"/>
              </w:rPr>
            </w:pPr>
            <w:r>
              <w:rPr>
                <w:rFonts w:ascii="黑体" w:eastAsia="黑体" w:hAnsi="黑体" w:cs="宋体" w:hint="eastAsia"/>
                <w:b/>
                <w:bCs/>
                <w:sz w:val="24"/>
                <w:szCs w:val="24"/>
              </w:rPr>
              <w:t>磋商保证金</w:t>
            </w:r>
          </w:p>
          <w:p w:rsidR="0096393D" w:rsidRDefault="0096393D" w:rsidP="00D039AF">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黑体" w:eastAsia="黑体" w:hAnsi="黑体" w:cs="宋体"/>
                <w:b/>
                <w:bCs/>
                <w:sz w:val="24"/>
                <w:szCs w:val="24"/>
              </w:rPr>
            </w:pPr>
            <w:r>
              <w:rPr>
                <w:rFonts w:ascii="黑体" w:eastAsia="黑体" w:hAnsi="黑体" w:cs="宋体" w:hint="eastAsia"/>
                <w:b/>
                <w:bCs/>
                <w:sz w:val="24"/>
                <w:szCs w:val="24"/>
              </w:rPr>
              <w:t>（人民币/元）</w:t>
            </w:r>
          </w:p>
        </w:tc>
        <w:tc>
          <w:tcPr>
            <w:tcW w:w="1701" w:type="dxa"/>
            <w:vAlign w:val="center"/>
          </w:tcPr>
          <w:p w:rsidR="0096393D" w:rsidRDefault="0096393D" w:rsidP="00D039AF">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黑体" w:eastAsia="黑体" w:hAnsi="黑体" w:cs="宋体"/>
                <w:b/>
                <w:bCs/>
                <w:sz w:val="24"/>
                <w:szCs w:val="24"/>
              </w:rPr>
            </w:pPr>
            <w:r>
              <w:rPr>
                <w:rFonts w:ascii="黑体" w:eastAsia="黑体" w:hAnsi="黑体" w:cs="宋体" w:hint="eastAsia"/>
                <w:b/>
                <w:bCs/>
                <w:sz w:val="24"/>
                <w:szCs w:val="24"/>
              </w:rPr>
              <w:t>首次报价</w:t>
            </w:r>
          </w:p>
          <w:p w:rsidR="0096393D" w:rsidRDefault="0096393D" w:rsidP="00D039AF">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黑体" w:eastAsia="黑体" w:hAnsi="黑体" w:cs="宋体"/>
                <w:b/>
                <w:bCs/>
                <w:sz w:val="24"/>
                <w:szCs w:val="24"/>
              </w:rPr>
            </w:pPr>
            <w:r>
              <w:rPr>
                <w:rFonts w:ascii="黑体" w:eastAsia="黑体" w:hAnsi="黑体" w:cs="宋体" w:hint="eastAsia"/>
                <w:b/>
                <w:bCs/>
                <w:sz w:val="24"/>
                <w:szCs w:val="24"/>
              </w:rPr>
              <w:t>（人民币/元）</w:t>
            </w:r>
          </w:p>
        </w:tc>
        <w:tc>
          <w:tcPr>
            <w:tcW w:w="1859" w:type="dxa"/>
            <w:vAlign w:val="center"/>
          </w:tcPr>
          <w:p w:rsidR="0096393D" w:rsidRDefault="0096393D" w:rsidP="00D039AF">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黑体" w:eastAsia="黑体" w:hAnsi="黑体" w:cs="宋体"/>
                <w:b/>
                <w:bCs/>
                <w:sz w:val="24"/>
                <w:szCs w:val="24"/>
              </w:rPr>
            </w:pPr>
            <w:r>
              <w:rPr>
                <w:rFonts w:ascii="黑体" w:eastAsia="黑体" w:hAnsi="黑体" w:cs="宋体" w:hint="eastAsia"/>
                <w:b/>
                <w:bCs/>
                <w:sz w:val="24"/>
                <w:szCs w:val="24"/>
              </w:rPr>
              <w:t>服务期</w:t>
            </w:r>
          </w:p>
        </w:tc>
        <w:tc>
          <w:tcPr>
            <w:tcW w:w="1567" w:type="dxa"/>
            <w:vAlign w:val="center"/>
          </w:tcPr>
          <w:p w:rsidR="0096393D" w:rsidRDefault="0096393D" w:rsidP="00D039AF">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黑体" w:eastAsia="黑体" w:hAnsi="黑体" w:cs="宋体"/>
                <w:b/>
                <w:bCs/>
                <w:sz w:val="24"/>
                <w:szCs w:val="24"/>
              </w:rPr>
            </w:pPr>
            <w:r>
              <w:rPr>
                <w:rFonts w:ascii="黑体" w:eastAsia="黑体" w:hAnsi="黑体" w:cs="宋体" w:hint="eastAsia"/>
                <w:b/>
                <w:bCs/>
                <w:sz w:val="24"/>
                <w:szCs w:val="24"/>
              </w:rPr>
              <w:t>备注</w:t>
            </w:r>
          </w:p>
        </w:tc>
      </w:tr>
      <w:tr w:rsidR="0096393D" w:rsidTr="00D039AF">
        <w:trPr>
          <w:cantSplit/>
          <w:trHeight w:val="528"/>
        </w:trPr>
        <w:tc>
          <w:tcPr>
            <w:tcW w:w="2350" w:type="dxa"/>
            <w:vAlign w:val="center"/>
          </w:tcPr>
          <w:p w:rsidR="0096393D" w:rsidRDefault="0096393D" w:rsidP="00D039AF">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黑体" w:eastAsia="黑体" w:hAnsi="黑体" w:cs="宋体"/>
                <w:sz w:val="24"/>
                <w:szCs w:val="24"/>
              </w:rPr>
            </w:pPr>
          </w:p>
        </w:tc>
        <w:tc>
          <w:tcPr>
            <w:tcW w:w="1727" w:type="dxa"/>
          </w:tcPr>
          <w:p w:rsidR="0096393D" w:rsidRDefault="0096393D" w:rsidP="00D039AF">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黑体" w:eastAsia="黑体" w:hAnsi="黑体" w:cs="宋体"/>
                <w:sz w:val="24"/>
                <w:szCs w:val="24"/>
              </w:rPr>
            </w:pPr>
          </w:p>
        </w:tc>
        <w:tc>
          <w:tcPr>
            <w:tcW w:w="1701" w:type="dxa"/>
            <w:vAlign w:val="center"/>
          </w:tcPr>
          <w:p w:rsidR="0096393D" w:rsidRDefault="0096393D" w:rsidP="00D039AF">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黑体" w:eastAsia="黑体" w:hAnsi="黑体" w:cs="宋体"/>
                <w:sz w:val="24"/>
                <w:szCs w:val="24"/>
              </w:rPr>
            </w:pPr>
          </w:p>
        </w:tc>
        <w:tc>
          <w:tcPr>
            <w:tcW w:w="1859" w:type="dxa"/>
            <w:vAlign w:val="center"/>
          </w:tcPr>
          <w:p w:rsidR="0096393D" w:rsidRDefault="0096393D" w:rsidP="00D039AF">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黑体" w:eastAsia="黑体" w:hAnsi="黑体" w:cs="宋体"/>
                <w:sz w:val="24"/>
                <w:szCs w:val="24"/>
              </w:rPr>
            </w:pPr>
          </w:p>
        </w:tc>
        <w:tc>
          <w:tcPr>
            <w:tcW w:w="1567" w:type="dxa"/>
            <w:vAlign w:val="center"/>
          </w:tcPr>
          <w:p w:rsidR="0096393D" w:rsidRDefault="0096393D" w:rsidP="00D039AF">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黑体" w:eastAsia="黑体" w:hAnsi="黑体" w:cs="宋体"/>
                <w:sz w:val="24"/>
                <w:szCs w:val="24"/>
              </w:rPr>
            </w:pPr>
          </w:p>
          <w:p w:rsidR="0096393D" w:rsidRDefault="0096393D" w:rsidP="00D039AF">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黑体" w:eastAsia="黑体" w:hAnsi="黑体" w:cs="宋体"/>
                <w:sz w:val="24"/>
                <w:szCs w:val="24"/>
              </w:rPr>
            </w:pPr>
          </w:p>
        </w:tc>
      </w:tr>
      <w:tr w:rsidR="0096393D" w:rsidTr="00D039AF">
        <w:trPr>
          <w:cantSplit/>
          <w:trHeight w:val="528"/>
        </w:trPr>
        <w:tc>
          <w:tcPr>
            <w:tcW w:w="2350" w:type="dxa"/>
            <w:vAlign w:val="center"/>
          </w:tcPr>
          <w:p w:rsidR="0096393D" w:rsidRDefault="0096393D" w:rsidP="00D039AF">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黑体" w:eastAsia="黑体" w:hAnsi="黑体" w:cs="宋体"/>
                <w:b/>
                <w:bCs/>
                <w:sz w:val="24"/>
                <w:szCs w:val="24"/>
              </w:rPr>
            </w:pPr>
            <w:r>
              <w:rPr>
                <w:rFonts w:ascii="黑体" w:eastAsia="黑体" w:hAnsi="黑体" w:cs="宋体" w:hint="eastAsia"/>
                <w:b/>
                <w:bCs/>
                <w:sz w:val="24"/>
                <w:szCs w:val="24"/>
              </w:rPr>
              <w:t>首次报价</w:t>
            </w:r>
          </w:p>
          <w:p w:rsidR="0096393D" w:rsidRDefault="0096393D" w:rsidP="00D039AF">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黑体" w:eastAsia="黑体" w:hAnsi="黑体" w:cs="宋体"/>
                <w:b/>
                <w:bCs/>
                <w:sz w:val="24"/>
                <w:szCs w:val="24"/>
              </w:rPr>
            </w:pPr>
            <w:r>
              <w:rPr>
                <w:rFonts w:ascii="黑体" w:eastAsia="黑体" w:hAnsi="黑体" w:cs="宋体" w:hint="eastAsia"/>
                <w:b/>
                <w:bCs/>
                <w:sz w:val="24"/>
                <w:szCs w:val="24"/>
              </w:rPr>
              <w:t>（大写）</w:t>
            </w:r>
          </w:p>
        </w:tc>
        <w:tc>
          <w:tcPr>
            <w:tcW w:w="6854" w:type="dxa"/>
            <w:gridSpan w:val="4"/>
          </w:tcPr>
          <w:p w:rsidR="0096393D" w:rsidRDefault="0096393D" w:rsidP="00D039AF">
            <w:pPr>
              <w:tabs>
                <w:tab w:val="left" w:pos="654"/>
                <w:tab w:val="left" w:pos="1734"/>
                <w:tab w:val="left" w:pos="2814"/>
                <w:tab w:val="left" w:pos="3894"/>
                <w:tab w:val="left" w:pos="5334"/>
                <w:tab w:val="left" w:pos="6414"/>
                <w:tab w:val="left" w:pos="7254"/>
                <w:tab w:val="left" w:pos="8574"/>
                <w:tab w:val="left" w:pos="9654"/>
              </w:tabs>
              <w:spacing w:line="460" w:lineRule="exact"/>
              <w:jc w:val="center"/>
              <w:rPr>
                <w:rFonts w:ascii="黑体" w:eastAsia="黑体" w:hAnsi="黑体" w:cs="宋体"/>
                <w:sz w:val="24"/>
                <w:szCs w:val="24"/>
              </w:rPr>
            </w:pPr>
          </w:p>
        </w:tc>
      </w:tr>
    </w:tbl>
    <w:p w:rsidR="0096393D" w:rsidRDefault="0096393D" w:rsidP="0096393D">
      <w:pPr>
        <w:spacing w:line="460" w:lineRule="exact"/>
        <w:rPr>
          <w:rFonts w:ascii="黑体" w:eastAsia="黑体" w:hAnsi="黑体" w:cs="宋体"/>
          <w:sz w:val="24"/>
          <w:szCs w:val="24"/>
        </w:rPr>
      </w:pPr>
      <w:r>
        <w:rPr>
          <w:rFonts w:ascii="黑体" w:eastAsia="黑体" w:hAnsi="黑体" w:cs="宋体" w:hint="eastAsia"/>
          <w:sz w:val="24"/>
          <w:szCs w:val="24"/>
        </w:rPr>
        <w:t>注：1.报价一览表中的内容必须填写完整并应简明扼要。</w:t>
      </w:r>
    </w:p>
    <w:p w:rsidR="0096393D" w:rsidRDefault="0096393D" w:rsidP="0096393D">
      <w:pPr>
        <w:tabs>
          <w:tab w:val="left" w:pos="425"/>
          <w:tab w:val="left" w:pos="845"/>
        </w:tabs>
        <w:spacing w:line="460" w:lineRule="exact"/>
        <w:ind w:firstLineChars="200" w:firstLine="480"/>
        <w:rPr>
          <w:rFonts w:ascii="黑体" w:eastAsia="黑体" w:hAnsi="黑体" w:cs="宋体"/>
          <w:sz w:val="24"/>
          <w:szCs w:val="24"/>
        </w:rPr>
      </w:pPr>
      <w:r>
        <w:rPr>
          <w:rFonts w:ascii="黑体" w:eastAsia="黑体" w:hAnsi="黑体" w:cs="宋体" w:hint="eastAsia"/>
          <w:sz w:val="24"/>
          <w:szCs w:val="24"/>
        </w:rPr>
        <w:t>2.供应商认为应当说明而本表中无相应栏目的，请在“备注”一栏中说明。</w:t>
      </w:r>
    </w:p>
    <w:p w:rsidR="0096393D" w:rsidRDefault="0096393D" w:rsidP="0096393D">
      <w:pPr>
        <w:tabs>
          <w:tab w:val="left" w:pos="425"/>
          <w:tab w:val="left" w:pos="845"/>
        </w:tabs>
        <w:spacing w:line="460" w:lineRule="exact"/>
        <w:ind w:firstLineChars="200" w:firstLine="480"/>
        <w:rPr>
          <w:rFonts w:ascii="黑体" w:eastAsia="黑体" w:hAnsi="黑体" w:cs="宋体"/>
          <w:sz w:val="24"/>
          <w:szCs w:val="24"/>
        </w:rPr>
      </w:pPr>
      <w:r>
        <w:rPr>
          <w:rFonts w:ascii="黑体" w:eastAsia="黑体" w:hAnsi="黑体" w:cs="宋体" w:hint="eastAsia"/>
          <w:sz w:val="24"/>
          <w:szCs w:val="24"/>
        </w:rPr>
        <w:t>3.若报价的大、小写金额不同，与大写金额为准。</w:t>
      </w:r>
    </w:p>
    <w:p w:rsidR="0096393D" w:rsidRDefault="0096393D" w:rsidP="0096393D">
      <w:pPr>
        <w:spacing w:line="460" w:lineRule="exact"/>
        <w:rPr>
          <w:rFonts w:ascii="黑体" w:eastAsia="黑体" w:hAnsi="黑体" w:cs="宋体"/>
          <w:sz w:val="24"/>
          <w:szCs w:val="24"/>
        </w:rPr>
      </w:pPr>
    </w:p>
    <w:p w:rsidR="0096393D" w:rsidRDefault="0096393D" w:rsidP="0096393D">
      <w:pPr>
        <w:spacing w:line="460" w:lineRule="exact"/>
        <w:rPr>
          <w:rFonts w:ascii="黑体" w:eastAsia="黑体" w:hAnsi="黑体" w:cs="宋体"/>
          <w:sz w:val="24"/>
          <w:szCs w:val="24"/>
        </w:rPr>
      </w:pPr>
    </w:p>
    <w:p w:rsidR="0096393D" w:rsidRDefault="0096393D" w:rsidP="0096393D">
      <w:pPr>
        <w:spacing w:line="460" w:lineRule="exact"/>
        <w:ind w:firstLineChars="200" w:firstLine="480"/>
        <w:rPr>
          <w:rFonts w:ascii="黑体" w:eastAsia="黑体" w:hAnsi="黑体" w:cs="宋体"/>
          <w:sz w:val="24"/>
          <w:szCs w:val="24"/>
        </w:rPr>
      </w:pPr>
      <w:r>
        <w:rPr>
          <w:rFonts w:ascii="黑体" w:eastAsia="黑体" w:hAnsi="黑体" w:cs="宋体" w:hint="eastAsia"/>
          <w:sz w:val="24"/>
          <w:szCs w:val="24"/>
        </w:rPr>
        <w:t>供应商代表签字:</w:t>
      </w:r>
    </w:p>
    <w:p w:rsidR="0096393D" w:rsidRDefault="0096393D" w:rsidP="0096393D">
      <w:pPr>
        <w:spacing w:line="460" w:lineRule="exact"/>
        <w:ind w:firstLineChars="200" w:firstLine="480"/>
        <w:jc w:val="left"/>
        <w:rPr>
          <w:rFonts w:ascii="黑体" w:eastAsia="黑体" w:hAnsi="黑体" w:cs="宋体"/>
          <w:sz w:val="24"/>
          <w:szCs w:val="24"/>
        </w:rPr>
      </w:pPr>
      <w:r>
        <w:rPr>
          <w:rFonts w:ascii="黑体" w:eastAsia="黑体" w:hAnsi="黑体" w:cs="宋体" w:hint="eastAsia"/>
          <w:sz w:val="24"/>
          <w:szCs w:val="24"/>
        </w:rPr>
        <w:t>单位盖章：</w:t>
      </w:r>
    </w:p>
    <w:p w:rsidR="0096393D" w:rsidRDefault="0096393D" w:rsidP="0096393D">
      <w:pPr>
        <w:spacing w:line="460" w:lineRule="exact"/>
        <w:ind w:firstLineChars="200" w:firstLine="480"/>
        <w:jc w:val="left"/>
        <w:rPr>
          <w:rFonts w:ascii="黑体" w:eastAsia="黑体" w:hAnsi="黑体" w:cs="宋体"/>
          <w:sz w:val="24"/>
          <w:szCs w:val="24"/>
        </w:rPr>
      </w:pPr>
      <w:r>
        <w:rPr>
          <w:rFonts w:ascii="黑体" w:eastAsia="黑体" w:hAnsi="黑体" w:cs="宋体" w:hint="eastAsia"/>
          <w:sz w:val="24"/>
          <w:szCs w:val="24"/>
        </w:rPr>
        <w:t>日 期：</w:t>
      </w:r>
    </w:p>
    <w:p w:rsidR="0096393D" w:rsidRDefault="0096393D" w:rsidP="0096393D">
      <w:pPr>
        <w:spacing w:line="460" w:lineRule="exact"/>
        <w:rPr>
          <w:rFonts w:ascii="黑体" w:eastAsia="黑体" w:hAnsi="黑体" w:cs="宋体"/>
          <w:sz w:val="24"/>
          <w:szCs w:val="24"/>
        </w:rPr>
      </w:pPr>
    </w:p>
    <w:p w:rsidR="0096393D" w:rsidRDefault="0096393D" w:rsidP="0096393D">
      <w:pPr>
        <w:pStyle w:val="a0"/>
        <w:spacing w:line="460" w:lineRule="exact"/>
        <w:rPr>
          <w:rFonts w:ascii="黑体" w:eastAsia="黑体" w:hAnsi="黑体" w:cs="宋体"/>
          <w:sz w:val="24"/>
          <w:szCs w:val="24"/>
        </w:rPr>
      </w:pPr>
    </w:p>
    <w:p w:rsidR="0096393D" w:rsidRDefault="0096393D" w:rsidP="0096393D">
      <w:pPr>
        <w:pStyle w:val="a0"/>
        <w:spacing w:line="460" w:lineRule="exact"/>
        <w:rPr>
          <w:rFonts w:ascii="黑体" w:eastAsia="黑体" w:hAnsi="黑体" w:cs="宋体"/>
          <w:sz w:val="24"/>
          <w:szCs w:val="24"/>
        </w:rPr>
      </w:pPr>
    </w:p>
    <w:p w:rsidR="0096393D" w:rsidRDefault="0096393D" w:rsidP="0096393D">
      <w:pPr>
        <w:pStyle w:val="a0"/>
        <w:spacing w:line="460" w:lineRule="exact"/>
        <w:rPr>
          <w:rFonts w:ascii="黑体" w:eastAsia="黑体" w:hAnsi="黑体" w:cs="宋体"/>
          <w:sz w:val="24"/>
          <w:szCs w:val="24"/>
        </w:rPr>
      </w:pPr>
    </w:p>
    <w:p w:rsidR="0096393D" w:rsidRDefault="0096393D" w:rsidP="0096393D">
      <w:pPr>
        <w:pStyle w:val="a0"/>
        <w:spacing w:line="460" w:lineRule="exact"/>
        <w:rPr>
          <w:rFonts w:ascii="黑体" w:eastAsia="黑体" w:hAnsi="黑体" w:cs="宋体"/>
          <w:sz w:val="24"/>
          <w:szCs w:val="24"/>
        </w:rPr>
      </w:pPr>
    </w:p>
    <w:p w:rsidR="0096393D" w:rsidRDefault="0096393D" w:rsidP="0096393D">
      <w:pPr>
        <w:pStyle w:val="a0"/>
        <w:spacing w:line="460" w:lineRule="exact"/>
        <w:rPr>
          <w:rFonts w:ascii="黑体" w:eastAsia="黑体" w:hAnsi="黑体" w:cs="宋体"/>
          <w:sz w:val="24"/>
          <w:szCs w:val="24"/>
        </w:rPr>
      </w:pPr>
    </w:p>
    <w:p w:rsidR="0096393D" w:rsidRDefault="0096393D" w:rsidP="0096393D">
      <w:pPr>
        <w:pStyle w:val="a0"/>
        <w:spacing w:line="460" w:lineRule="exact"/>
        <w:rPr>
          <w:rFonts w:ascii="黑体" w:eastAsia="黑体" w:hAnsi="黑体" w:cs="宋体"/>
          <w:sz w:val="24"/>
          <w:szCs w:val="24"/>
        </w:rPr>
      </w:pPr>
    </w:p>
    <w:p w:rsidR="0096393D" w:rsidRDefault="0096393D" w:rsidP="0096393D">
      <w:pPr>
        <w:pStyle w:val="a0"/>
        <w:spacing w:line="460" w:lineRule="exact"/>
        <w:rPr>
          <w:rFonts w:ascii="黑体" w:eastAsia="黑体" w:hAnsi="黑体" w:cs="宋体"/>
          <w:sz w:val="24"/>
          <w:szCs w:val="24"/>
        </w:rPr>
      </w:pPr>
    </w:p>
    <w:p w:rsidR="0096393D" w:rsidRDefault="0096393D" w:rsidP="0096393D">
      <w:pPr>
        <w:pStyle w:val="a0"/>
        <w:spacing w:line="460" w:lineRule="exact"/>
        <w:rPr>
          <w:rFonts w:ascii="黑体" w:eastAsia="黑体" w:hAnsi="黑体" w:cs="宋体"/>
          <w:sz w:val="24"/>
          <w:szCs w:val="24"/>
        </w:rPr>
      </w:pPr>
    </w:p>
    <w:p w:rsidR="0096393D" w:rsidRDefault="0096393D" w:rsidP="0096393D">
      <w:pPr>
        <w:pStyle w:val="a0"/>
        <w:spacing w:line="460" w:lineRule="exact"/>
        <w:rPr>
          <w:rFonts w:ascii="黑体" w:eastAsia="黑体" w:hAnsi="黑体" w:cs="宋体"/>
          <w:sz w:val="24"/>
          <w:szCs w:val="24"/>
        </w:rPr>
      </w:pPr>
    </w:p>
    <w:p w:rsidR="0096393D" w:rsidRDefault="0096393D" w:rsidP="0096393D">
      <w:pPr>
        <w:pStyle w:val="a0"/>
        <w:spacing w:line="460" w:lineRule="exact"/>
        <w:rPr>
          <w:rFonts w:ascii="黑体" w:eastAsia="黑体" w:hAnsi="黑体" w:cs="宋体"/>
          <w:sz w:val="24"/>
          <w:szCs w:val="24"/>
        </w:rPr>
      </w:pPr>
    </w:p>
    <w:p w:rsidR="0096393D" w:rsidRDefault="0096393D" w:rsidP="0096393D">
      <w:pPr>
        <w:pStyle w:val="a0"/>
        <w:spacing w:line="460" w:lineRule="exact"/>
        <w:rPr>
          <w:rFonts w:ascii="黑体" w:eastAsia="黑体" w:hAnsi="黑体" w:cs="宋体"/>
          <w:sz w:val="24"/>
          <w:szCs w:val="24"/>
        </w:rPr>
      </w:pPr>
    </w:p>
    <w:p w:rsidR="0096393D" w:rsidRDefault="0096393D" w:rsidP="0096393D">
      <w:pPr>
        <w:pStyle w:val="2"/>
        <w:rPr>
          <w:rFonts w:ascii="黑体" w:eastAsia="黑体" w:hAnsi="黑体" w:cs="宋体"/>
          <w:sz w:val="28"/>
          <w:szCs w:val="28"/>
        </w:rPr>
        <w:sectPr w:rsidR="0096393D">
          <w:headerReference w:type="default" r:id="rId11"/>
          <w:footerReference w:type="default" r:id="rId12"/>
          <w:headerReference w:type="first" r:id="rId13"/>
          <w:pgSz w:w="11906" w:h="16838"/>
          <w:pgMar w:top="1440" w:right="1274" w:bottom="1276" w:left="1644" w:header="851" w:footer="724" w:gutter="0"/>
          <w:cols w:space="720"/>
          <w:titlePg/>
          <w:docGrid w:type="lines" w:linePitch="312"/>
        </w:sectPr>
      </w:pPr>
      <w:bookmarkStart w:id="486" w:name="_Toc434845540"/>
      <w:bookmarkStart w:id="487" w:name="_Toc390256548"/>
      <w:bookmarkStart w:id="488" w:name="_Toc416813488"/>
      <w:bookmarkStart w:id="489" w:name="_Toc435611233"/>
      <w:bookmarkStart w:id="490" w:name="_Toc435636592"/>
    </w:p>
    <w:p w:rsidR="0096393D" w:rsidRDefault="0096393D" w:rsidP="0096393D">
      <w:pPr>
        <w:pStyle w:val="2"/>
        <w:rPr>
          <w:rFonts w:ascii="黑体" w:eastAsia="黑体" w:hAnsi="黑体" w:cs="宋体"/>
          <w:sz w:val="28"/>
          <w:szCs w:val="28"/>
        </w:rPr>
      </w:pPr>
      <w:bookmarkStart w:id="491" w:name="_Toc43663388"/>
      <w:r>
        <w:rPr>
          <w:rFonts w:ascii="黑体" w:eastAsia="黑体" w:hAnsi="黑体" w:cs="宋体" w:hint="eastAsia"/>
          <w:sz w:val="28"/>
          <w:szCs w:val="28"/>
        </w:rPr>
        <w:lastRenderedPageBreak/>
        <w:t>三、分项报价表</w:t>
      </w:r>
      <w:bookmarkEnd w:id="486"/>
      <w:bookmarkEnd w:id="491"/>
    </w:p>
    <w:p w:rsidR="0096393D" w:rsidRDefault="0096393D" w:rsidP="0096393D">
      <w:pPr>
        <w:tabs>
          <w:tab w:val="center" w:pos="7511"/>
        </w:tabs>
        <w:spacing w:line="460" w:lineRule="exact"/>
        <w:rPr>
          <w:rFonts w:ascii="黑体" w:eastAsia="黑体" w:hAnsi="黑体" w:cs="宋体"/>
          <w:sz w:val="24"/>
          <w:szCs w:val="24"/>
        </w:rPr>
      </w:pPr>
      <w:r>
        <w:rPr>
          <w:rFonts w:ascii="黑体" w:eastAsia="黑体" w:hAnsi="黑体" w:cs="宋体" w:hint="eastAsia"/>
          <w:sz w:val="24"/>
          <w:szCs w:val="24"/>
        </w:rPr>
        <w:t>供应商名称:                                          采购编号：</w:t>
      </w:r>
    </w:p>
    <w:tbl>
      <w:tblPr>
        <w:tblW w:w="995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234"/>
        <w:gridCol w:w="2040"/>
        <w:gridCol w:w="1465"/>
        <w:gridCol w:w="2126"/>
        <w:gridCol w:w="1854"/>
        <w:gridCol w:w="1238"/>
      </w:tblGrid>
      <w:tr w:rsidR="0096393D" w:rsidTr="00D039AF">
        <w:trPr>
          <w:trHeight w:val="397"/>
          <w:jc w:val="center"/>
        </w:trPr>
        <w:tc>
          <w:tcPr>
            <w:tcW w:w="1234" w:type="dxa"/>
            <w:tcBorders>
              <w:top w:val="single" w:sz="12" w:space="0" w:color="auto"/>
            </w:tcBorders>
            <w:vAlign w:val="center"/>
          </w:tcPr>
          <w:p w:rsidR="0096393D" w:rsidRDefault="0096393D" w:rsidP="00D039AF">
            <w:pPr>
              <w:spacing w:line="360" w:lineRule="exact"/>
              <w:jc w:val="center"/>
              <w:rPr>
                <w:rFonts w:ascii="黑体" w:eastAsia="黑体" w:hAnsi="黑体"/>
                <w:sz w:val="24"/>
              </w:rPr>
            </w:pPr>
            <w:r>
              <w:rPr>
                <w:rFonts w:ascii="黑体" w:eastAsia="黑体" w:hAnsi="黑体" w:cs="黑体" w:hint="eastAsia"/>
                <w:sz w:val="24"/>
              </w:rPr>
              <w:t>序号</w:t>
            </w:r>
          </w:p>
        </w:tc>
        <w:tc>
          <w:tcPr>
            <w:tcW w:w="2040" w:type="dxa"/>
            <w:tcBorders>
              <w:top w:val="single" w:sz="12" w:space="0" w:color="auto"/>
            </w:tcBorders>
            <w:vAlign w:val="center"/>
          </w:tcPr>
          <w:p w:rsidR="0096393D" w:rsidRDefault="0096393D" w:rsidP="00D039AF">
            <w:pPr>
              <w:spacing w:line="360" w:lineRule="exact"/>
              <w:jc w:val="center"/>
              <w:rPr>
                <w:rFonts w:ascii="黑体" w:eastAsia="黑体" w:hAnsi="黑体"/>
                <w:sz w:val="24"/>
              </w:rPr>
            </w:pPr>
            <w:r>
              <w:rPr>
                <w:rFonts w:ascii="黑体" w:eastAsia="黑体" w:hAnsi="黑体" w:cs="黑体" w:hint="eastAsia"/>
                <w:sz w:val="24"/>
              </w:rPr>
              <w:t>服务项</w:t>
            </w:r>
          </w:p>
        </w:tc>
        <w:tc>
          <w:tcPr>
            <w:tcW w:w="1465" w:type="dxa"/>
            <w:tcBorders>
              <w:top w:val="single" w:sz="12" w:space="0" w:color="auto"/>
            </w:tcBorders>
            <w:vAlign w:val="center"/>
          </w:tcPr>
          <w:p w:rsidR="0096393D" w:rsidRDefault="0096393D" w:rsidP="00D039AF">
            <w:pPr>
              <w:spacing w:line="360" w:lineRule="exact"/>
              <w:jc w:val="center"/>
              <w:rPr>
                <w:rFonts w:ascii="黑体" w:eastAsia="黑体" w:hAnsi="黑体"/>
                <w:sz w:val="24"/>
              </w:rPr>
            </w:pPr>
            <w:r>
              <w:rPr>
                <w:rFonts w:ascii="黑体" w:eastAsia="黑体" w:hAnsi="黑体" w:cs="黑体" w:hint="eastAsia"/>
                <w:sz w:val="24"/>
              </w:rPr>
              <w:t>数量</w:t>
            </w:r>
          </w:p>
        </w:tc>
        <w:tc>
          <w:tcPr>
            <w:tcW w:w="2126" w:type="dxa"/>
            <w:tcBorders>
              <w:top w:val="single" w:sz="12" w:space="0" w:color="auto"/>
            </w:tcBorders>
            <w:vAlign w:val="center"/>
          </w:tcPr>
          <w:p w:rsidR="0096393D" w:rsidRDefault="0096393D" w:rsidP="00D039AF">
            <w:pPr>
              <w:spacing w:line="360" w:lineRule="exact"/>
              <w:jc w:val="center"/>
              <w:rPr>
                <w:rFonts w:ascii="黑体" w:eastAsia="黑体" w:hAnsi="黑体" w:cs="黑体"/>
                <w:sz w:val="24"/>
              </w:rPr>
            </w:pPr>
            <w:r>
              <w:rPr>
                <w:rFonts w:ascii="黑体" w:eastAsia="黑体" w:hAnsi="黑体" w:cs="黑体" w:hint="eastAsia"/>
                <w:sz w:val="24"/>
              </w:rPr>
              <w:t>单价</w:t>
            </w:r>
          </w:p>
          <w:p w:rsidR="0096393D" w:rsidRDefault="0096393D" w:rsidP="00D039AF">
            <w:pPr>
              <w:spacing w:line="360" w:lineRule="exact"/>
              <w:jc w:val="center"/>
              <w:rPr>
                <w:rFonts w:ascii="黑体" w:eastAsia="黑体" w:hAnsi="黑体"/>
                <w:sz w:val="24"/>
              </w:rPr>
            </w:pPr>
            <w:r>
              <w:rPr>
                <w:rFonts w:ascii="黑体" w:eastAsia="黑体" w:hAnsi="黑体" w:cs="黑体" w:hint="eastAsia"/>
                <w:sz w:val="24"/>
              </w:rPr>
              <w:t>（人民币/元）</w:t>
            </w:r>
          </w:p>
        </w:tc>
        <w:tc>
          <w:tcPr>
            <w:tcW w:w="1854" w:type="dxa"/>
            <w:tcBorders>
              <w:top w:val="single" w:sz="12" w:space="0" w:color="auto"/>
            </w:tcBorders>
            <w:vAlign w:val="center"/>
          </w:tcPr>
          <w:p w:rsidR="0096393D" w:rsidRDefault="0096393D" w:rsidP="00D039AF">
            <w:pPr>
              <w:spacing w:line="360" w:lineRule="exact"/>
              <w:jc w:val="center"/>
              <w:rPr>
                <w:rFonts w:ascii="黑体" w:eastAsia="黑体" w:hAnsi="黑体" w:cs="黑体"/>
                <w:sz w:val="24"/>
              </w:rPr>
            </w:pPr>
            <w:r>
              <w:rPr>
                <w:rFonts w:ascii="黑体" w:eastAsia="黑体" w:hAnsi="黑体" w:cs="黑体" w:hint="eastAsia"/>
                <w:sz w:val="24"/>
              </w:rPr>
              <w:t>总价</w:t>
            </w:r>
          </w:p>
          <w:p w:rsidR="0096393D" w:rsidRDefault="0096393D" w:rsidP="00D039AF">
            <w:pPr>
              <w:spacing w:line="360" w:lineRule="exact"/>
              <w:jc w:val="center"/>
              <w:rPr>
                <w:rFonts w:ascii="黑体" w:eastAsia="黑体" w:hAnsi="黑体"/>
                <w:sz w:val="24"/>
              </w:rPr>
            </w:pPr>
            <w:r>
              <w:rPr>
                <w:rFonts w:ascii="黑体" w:eastAsia="黑体" w:hAnsi="黑体" w:cs="黑体" w:hint="eastAsia"/>
                <w:sz w:val="24"/>
              </w:rPr>
              <w:t>（人民币/元）</w:t>
            </w:r>
          </w:p>
        </w:tc>
        <w:tc>
          <w:tcPr>
            <w:tcW w:w="1238" w:type="dxa"/>
            <w:tcBorders>
              <w:top w:val="single" w:sz="12" w:space="0" w:color="auto"/>
            </w:tcBorders>
            <w:vAlign w:val="center"/>
          </w:tcPr>
          <w:p w:rsidR="0096393D" w:rsidRDefault="0096393D" w:rsidP="00D039AF">
            <w:pPr>
              <w:spacing w:line="360" w:lineRule="exact"/>
              <w:jc w:val="center"/>
              <w:rPr>
                <w:rFonts w:ascii="黑体" w:eastAsia="黑体" w:hAnsi="黑体"/>
                <w:sz w:val="24"/>
              </w:rPr>
            </w:pPr>
            <w:r>
              <w:rPr>
                <w:rFonts w:ascii="黑体" w:eastAsia="黑体" w:hAnsi="黑体" w:cs="黑体" w:hint="eastAsia"/>
                <w:sz w:val="24"/>
              </w:rPr>
              <w:t>备注</w:t>
            </w:r>
          </w:p>
        </w:tc>
      </w:tr>
      <w:tr w:rsidR="0096393D" w:rsidTr="00D039AF">
        <w:trPr>
          <w:trHeight w:val="484"/>
          <w:jc w:val="center"/>
        </w:trPr>
        <w:tc>
          <w:tcPr>
            <w:tcW w:w="1234" w:type="dxa"/>
            <w:vAlign w:val="center"/>
          </w:tcPr>
          <w:p w:rsidR="0096393D" w:rsidRDefault="0096393D" w:rsidP="00D039AF">
            <w:pPr>
              <w:spacing w:line="460" w:lineRule="exact"/>
              <w:jc w:val="center"/>
              <w:rPr>
                <w:rFonts w:ascii="黑体" w:eastAsia="黑体" w:hAnsi="黑体" w:cs="黑体"/>
                <w:sz w:val="24"/>
              </w:rPr>
            </w:pPr>
            <w:r>
              <w:rPr>
                <w:rFonts w:ascii="黑体" w:eastAsia="黑体" w:hAnsi="黑体" w:cs="黑体"/>
                <w:sz w:val="24"/>
              </w:rPr>
              <w:t>1</w:t>
            </w:r>
          </w:p>
        </w:tc>
        <w:tc>
          <w:tcPr>
            <w:tcW w:w="2040" w:type="dxa"/>
            <w:vAlign w:val="center"/>
          </w:tcPr>
          <w:p w:rsidR="0096393D" w:rsidRDefault="0096393D" w:rsidP="00D039AF">
            <w:pPr>
              <w:spacing w:line="360" w:lineRule="exact"/>
              <w:jc w:val="center"/>
              <w:rPr>
                <w:rFonts w:ascii="黑体" w:eastAsia="黑体" w:hAnsi="黑体" w:cs="黑体"/>
                <w:sz w:val="24"/>
              </w:rPr>
            </w:pPr>
          </w:p>
        </w:tc>
        <w:tc>
          <w:tcPr>
            <w:tcW w:w="1465" w:type="dxa"/>
            <w:vAlign w:val="center"/>
          </w:tcPr>
          <w:p w:rsidR="0096393D" w:rsidRDefault="0096393D" w:rsidP="00D039AF">
            <w:pPr>
              <w:spacing w:line="360" w:lineRule="exact"/>
              <w:jc w:val="center"/>
              <w:rPr>
                <w:rFonts w:ascii="黑体" w:eastAsia="黑体" w:hAnsi="黑体" w:cs="黑体"/>
                <w:sz w:val="24"/>
              </w:rPr>
            </w:pPr>
          </w:p>
        </w:tc>
        <w:tc>
          <w:tcPr>
            <w:tcW w:w="2126" w:type="dxa"/>
            <w:vAlign w:val="center"/>
          </w:tcPr>
          <w:p w:rsidR="0096393D" w:rsidRDefault="0096393D" w:rsidP="00D039AF">
            <w:pPr>
              <w:spacing w:line="360" w:lineRule="exact"/>
              <w:jc w:val="center"/>
              <w:rPr>
                <w:rFonts w:ascii="黑体" w:eastAsia="黑体" w:hAnsi="黑体" w:cs="黑体"/>
                <w:color w:val="FF0000"/>
                <w:sz w:val="24"/>
              </w:rPr>
            </w:pPr>
          </w:p>
        </w:tc>
        <w:tc>
          <w:tcPr>
            <w:tcW w:w="1854" w:type="dxa"/>
            <w:vAlign w:val="center"/>
          </w:tcPr>
          <w:p w:rsidR="0096393D" w:rsidRDefault="0096393D" w:rsidP="00D039AF">
            <w:pPr>
              <w:spacing w:line="460" w:lineRule="exact"/>
              <w:jc w:val="center"/>
              <w:rPr>
                <w:rFonts w:ascii="黑体" w:eastAsia="黑体" w:hAnsi="黑体" w:cs="黑体"/>
                <w:sz w:val="24"/>
              </w:rPr>
            </w:pPr>
          </w:p>
        </w:tc>
        <w:tc>
          <w:tcPr>
            <w:tcW w:w="1238" w:type="dxa"/>
            <w:vAlign w:val="center"/>
          </w:tcPr>
          <w:p w:rsidR="0096393D" w:rsidRDefault="0096393D" w:rsidP="00D039AF">
            <w:pPr>
              <w:spacing w:line="460" w:lineRule="exact"/>
              <w:jc w:val="center"/>
              <w:rPr>
                <w:rFonts w:ascii="黑体" w:eastAsia="黑体" w:hAnsi="黑体" w:cs="黑体"/>
                <w:sz w:val="24"/>
              </w:rPr>
            </w:pPr>
          </w:p>
        </w:tc>
      </w:tr>
      <w:tr w:rsidR="0096393D" w:rsidTr="00D039AF">
        <w:trPr>
          <w:trHeight w:val="484"/>
          <w:jc w:val="center"/>
        </w:trPr>
        <w:tc>
          <w:tcPr>
            <w:tcW w:w="1234" w:type="dxa"/>
            <w:vAlign w:val="center"/>
          </w:tcPr>
          <w:p w:rsidR="0096393D" w:rsidRDefault="0096393D" w:rsidP="00D039AF">
            <w:pPr>
              <w:spacing w:line="460" w:lineRule="exact"/>
              <w:jc w:val="center"/>
              <w:rPr>
                <w:rFonts w:ascii="黑体" w:eastAsia="黑体" w:hAnsi="黑体" w:cs="黑体"/>
                <w:sz w:val="24"/>
              </w:rPr>
            </w:pPr>
            <w:r>
              <w:rPr>
                <w:rFonts w:ascii="黑体" w:eastAsia="黑体" w:hAnsi="黑体" w:cs="黑体"/>
                <w:sz w:val="24"/>
              </w:rPr>
              <w:t>2</w:t>
            </w:r>
          </w:p>
        </w:tc>
        <w:tc>
          <w:tcPr>
            <w:tcW w:w="2040" w:type="dxa"/>
            <w:vAlign w:val="center"/>
          </w:tcPr>
          <w:p w:rsidR="0096393D" w:rsidRDefault="0096393D" w:rsidP="00D039AF">
            <w:pPr>
              <w:widowControl/>
              <w:spacing w:line="400" w:lineRule="exact"/>
              <w:jc w:val="center"/>
              <w:rPr>
                <w:rFonts w:ascii="黑体" w:eastAsia="黑体" w:hAnsi="黑体" w:cs="宋体"/>
                <w:color w:val="000000"/>
                <w:kern w:val="0"/>
                <w:sz w:val="24"/>
              </w:rPr>
            </w:pPr>
          </w:p>
        </w:tc>
        <w:tc>
          <w:tcPr>
            <w:tcW w:w="1465" w:type="dxa"/>
            <w:vAlign w:val="center"/>
          </w:tcPr>
          <w:p w:rsidR="0096393D" w:rsidRDefault="0096393D" w:rsidP="00D039AF">
            <w:pPr>
              <w:spacing w:line="360" w:lineRule="exact"/>
              <w:jc w:val="center"/>
              <w:rPr>
                <w:rFonts w:ascii="黑体" w:eastAsia="黑体" w:hAnsi="黑体" w:cs="黑体"/>
                <w:sz w:val="24"/>
              </w:rPr>
            </w:pPr>
          </w:p>
        </w:tc>
        <w:tc>
          <w:tcPr>
            <w:tcW w:w="2126" w:type="dxa"/>
            <w:vAlign w:val="center"/>
          </w:tcPr>
          <w:p w:rsidR="0096393D" w:rsidRDefault="0096393D" w:rsidP="00D039AF">
            <w:pPr>
              <w:spacing w:line="360" w:lineRule="exact"/>
              <w:jc w:val="center"/>
              <w:rPr>
                <w:rFonts w:ascii="黑体" w:eastAsia="黑体" w:hAnsi="黑体" w:cs="黑体"/>
                <w:sz w:val="24"/>
              </w:rPr>
            </w:pPr>
          </w:p>
        </w:tc>
        <w:tc>
          <w:tcPr>
            <w:tcW w:w="1854" w:type="dxa"/>
            <w:vAlign w:val="center"/>
          </w:tcPr>
          <w:p w:rsidR="0096393D" w:rsidRDefault="0096393D" w:rsidP="00D039AF">
            <w:pPr>
              <w:spacing w:line="460" w:lineRule="exact"/>
              <w:jc w:val="center"/>
              <w:rPr>
                <w:rFonts w:ascii="黑体" w:eastAsia="黑体" w:hAnsi="黑体" w:cs="黑体"/>
                <w:sz w:val="24"/>
              </w:rPr>
            </w:pPr>
          </w:p>
        </w:tc>
        <w:tc>
          <w:tcPr>
            <w:tcW w:w="1238" w:type="dxa"/>
            <w:vAlign w:val="center"/>
          </w:tcPr>
          <w:p w:rsidR="0096393D" w:rsidRDefault="0096393D" w:rsidP="00D039AF">
            <w:pPr>
              <w:spacing w:line="460" w:lineRule="exact"/>
              <w:jc w:val="center"/>
              <w:rPr>
                <w:rFonts w:ascii="黑体" w:eastAsia="黑体" w:hAnsi="黑体" w:cs="黑体"/>
                <w:sz w:val="24"/>
              </w:rPr>
            </w:pPr>
          </w:p>
        </w:tc>
      </w:tr>
      <w:tr w:rsidR="0096393D" w:rsidTr="00D039AF">
        <w:trPr>
          <w:trHeight w:val="484"/>
          <w:jc w:val="center"/>
        </w:trPr>
        <w:tc>
          <w:tcPr>
            <w:tcW w:w="1234" w:type="dxa"/>
            <w:vAlign w:val="center"/>
          </w:tcPr>
          <w:p w:rsidR="0096393D" w:rsidRDefault="0096393D" w:rsidP="00D039AF">
            <w:pPr>
              <w:spacing w:line="460" w:lineRule="exact"/>
              <w:jc w:val="center"/>
              <w:rPr>
                <w:rFonts w:ascii="黑体" w:eastAsia="黑体" w:hAnsi="黑体"/>
                <w:sz w:val="24"/>
              </w:rPr>
            </w:pPr>
            <w:r>
              <w:rPr>
                <w:rFonts w:ascii="黑体" w:eastAsia="黑体" w:hAnsi="黑体" w:hint="eastAsia"/>
                <w:sz w:val="24"/>
              </w:rPr>
              <w:t>3</w:t>
            </w:r>
          </w:p>
        </w:tc>
        <w:tc>
          <w:tcPr>
            <w:tcW w:w="2040" w:type="dxa"/>
            <w:vAlign w:val="center"/>
          </w:tcPr>
          <w:p w:rsidR="0096393D" w:rsidRDefault="0096393D" w:rsidP="00D039AF">
            <w:pPr>
              <w:spacing w:line="460" w:lineRule="exact"/>
              <w:jc w:val="center"/>
              <w:rPr>
                <w:rFonts w:ascii="黑体" w:eastAsia="黑体" w:hAnsi="黑体"/>
                <w:sz w:val="24"/>
              </w:rPr>
            </w:pPr>
          </w:p>
        </w:tc>
        <w:tc>
          <w:tcPr>
            <w:tcW w:w="1465" w:type="dxa"/>
            <w:vAlign w:val="center"/>
          </w:tcPr>
          <w:p w:rsidR="0096393D" w:rsidRDefault="0096393D" w:rsidP="00D039AF">
            <w:pPr>
              <w:spacing w:line="460" w:lineRule="exact"/>
              <w:jc w:val="center"/>
              <w:rPr>
                <w:rFonts w:ascii="黑体" w:eastAsia="黑体" w:hAnsi="黑体"/>
                <w:sz w:val="24"/>
              </w:rPr>
            </w:pPr>
          </w:p>
        </w:tc>
        <w:tc>
          <w:tcPr>
            <w:tcW w:w="2126" w:type="dxa"/>
            <w:vAlign w:val="center"/>
          </w:tcPr>
          <w:p w:rsidR="0096393D" w:rsidRDefault="0096393D" w:rsidP="00D039AF">
            <w:pPr>
              <w:spacing w:line="460" w:lineRule="exact"/>
              <w:jc w:val="center"/>
              <w:rPr>
                <w:rFonts w:ascii="黑体" w:eastAsia="黑体" w:hAnsi="黑体"/>
                <w:sz w:val="24"/>
              </w:rPr>
            </w:pPr>
          </w:p>
        </w:tc>
        <w:tc>
          <w:tcPr>
            <w:tcW w:w="1854" w:type="dxa"/>
            <w:vAlign w:val="center"/>
          </w:tcPr>
          <w:p w:rsidR="0096393D" w:rsidRDefault="0096393D" w:rsidP="00D039AF">
            <w:pPr>
              <w:spacing w:line="460" w:lineRule="exact"/>
              <w:jc w:val="center"/>
              <w:rPr>
                <w:rFonts w:ascii="黑体" w:eastAsia="黑体" w:hAnsi="黑体"/>
                <w:sz w:val="24"/>
              </w:rPr>
            </w:pPr>
          </w:p>
        </w:tc>
        <w:tc>
          <w:tcPr>
            <w:tcW w:w="1238" w:type="dxa"/>
            <w:vAlign w:val="center"/>
          </w:tcPr>
          <w:p w:rsidR="0096393D" w:rsidRDefault="0096393D" w:rsidP="00D039AF">
            <w:pPr>
              <w:spacing w:line="460" w:lineRule="exact"/>
              <w:jc w:val="center"/>
              <w:rPr>
                <w:rFonts w:ascii="黑体" w:eastAsia="黑体" w:hAnsi="黑体"/>
                <w:sz w:val="24"/>
              </w:rPr>
            </w:pPr>
          </w:p>
        </w:tc>
      </w:tr>
      <w:tr w:rsidR="0096393D" w:rsidTr="00D039AF">
        <w:trPr>
          <w:trHeight w:val="484"/>
          <w:jc w:val="center"/>
        </w:trPr>
        <w:tc>
          <w:tcPr>
            <w:tcW w:w="1234" w:type="dxa"/>
            <w:vAlign w:val="center"/>
          </w:tcPr>
          <w:p w:rsidR="0096393D" w:rsidRDefault="0096393D" w:rsidP="00D039AF">
            <w:pPr>
              <w:spacing w:line="460" w:lineRule="exact"/>
              <w:jc w:val="center"/>
              <w:rPr>
                <w:rFonts w:ascii="黑体" w:eastAsia="黑体" w:hAnsi="黑体"/>
                <w:sz w:val="24"/>
              </w:rPr>
            </w:pPr>
            <w:r>
              <w:rPr>
                <w:rFonts w:ascii="黑体" w:eastAsia="黑体" w:hAnsi="黑体" w:hint="eastAsia"/>
                <w:sz w:val="24"/>
              </w:rPr>
              <w:t>4</w:t>
            </w:r>
          </w:p>
        </w:tc>
        <w:tc>
          <w:tcPr>
            <w:tcW w:w="2040" w:type="dxa"/>
            <w:vAlign w:val="center"/>
          </w:tcPr>
          <w:p w:rsidR="0096393D" w:rsidRDefault="0096393D" w:rsidP="00D039AF">
            <w:pPr>
              <w:spacing w:line="460" w:lineRule="exact"/>
              <w:jc w:val="center"/>
              <w:rPr>
                <w:rFonts w:ascii="黑体" w:eastAsia="黑体" w:hAnsi="黑体"/>
                <w:sz w:val="24"/>
              </w:rPr>
            </w:pPr>
          </w:p>
        </w:tc>
        <w:tc>
          <w:tcPr>
            <w:tcW w:w="1465" w:type="dxa"/>
            <w:vAlign w:val="center"/>
          </w:tcPr>
          <w:p w:rsidR="0096393D" w:rsidRDefault="0096393D" w:rsidP="00D039AF">
            <w:pPr>
              <w:spacing w:line="460" w:lineRule="exact"/>
              <w:jc w:val="center"/>
              <w:rPr>
                <w:rFonts w:ascii="黑体" w:eastAsia="黑体" w:hAnsi="黑体"/>
                <w:sz w:val="24"/>
              </w:rPr>
            </w:pPr>
          </w:p>
        </w:tc>
        <w:tc>
          <w:tcPr>
            <w:tcW w:w="2126" w:type="dxa"/>
            <w:vAlign w:val="center"/>
          </w:tcPr>
          <w:p w:rsidR="0096393D" w:rsidRDefault="0096393D" w:rsidP="00D039AF">
            <w:pPr>
              <w:spacing w:line="460" w:lineRule="exact"/>
              <w:jc w:val="center"/>
              <w:rPr>
                <w:rFonts w:ascii="黑体" w:eastAsia="黑体" w:hAnsi="黑体"/>
                <w:sz w:val="24"/>
              </w:rPr>
            </w:pPr>
          </w:p>
        </w:tc>
        <w:tc>
          <w:tcPr>
            <w:tcW w:w="1854" w:type="dxa"/>
            <w:vAlign w:val="center"/>
          </w:tcPr>
          <w:p w:rsidR="0096393D" w:rsidRDefault="0096393D" w:rsidP="00D039AF">
            <w:pPr>
              <w:spacing w:line="460" w:lineRule="exact"/>
              <w:jc w:val="center"/>
              <w:rPr>
                <w:rFonts w:ascii="黑体" w:eastAsia="黑体" w:hAnsi="黑体"/>
                <w:sz w:val="24"/>
              </w:rPr>
            </w:pPr>
          </w:p>
        </w:tc>
        <w:tc>
          <w:tcPr>
            <w:tcW w:w="1238" w:type="dxa"/>
            <w:vAlign w:val="center"/>
          </w:tcPr>
          <w:p w:rsidR="0096393D" w:rsidRDefault="0096393D" w:rsidP="00D039AF">
            <w:pPr>
              <w:spacing w:line="460" w:lineRule="exact"/>
              <w:jc w:val="center"/>
              <w:rPr>
                <w:rFonts w:ascii="黑体" w:eastAsia="黑体" w:hAnsi="黑体"/>
                <w:sz w:val="24"/>
              </w:rPr>
            </w:pPr>
          </w:p>
        </w:tc>
      </w:tr>
      <w:tr w:rsidR="0096393D" w:rsidTr="00D039AF">
        <w:trPr>
          <w:trHeight w:val="484"/>
          <w:jc w:val="center"/>
        </w:trPr>
        <w:tc>
          <w:tcPr>
            <w:tcW w:w="1234" w:type="dxa"/>
            <w:vAlign w:val="center"/>
          </w:tcPr>
          <w:p w:rsidR="0096393D" w:rsidRDefault="0096393D" w:rsidP="00D039AF">
            <w:pPr>
              <w:spacing w:line="460" w:lineRule="exact"/>
              <w:jc w:val="center"/>
              <w:rPr>
                <w:rFonts w:ascii="黑体" w:eastAsia="黑体" w:hAnsi="黑体"/>
                <w:sz w:val="24"/>
              </w:rPr>
            </w:pPr>
            <w:r>
              <w:rPr>
                <w:rFonts w:ascii="黑体" w:eastAsia="黑体" w:hAnsi="黑体"/>
                <w:sz w:val="24"/>
              </w:rPr>
              <w:t>…</w:t>
            </w:r>
          </w:p>
        </w:tc>
        <w:tc>
          <w:tcPr>
            <w:tcW w:w="2040" w:type="dxa"/>
            <w:vAlign w:val="center"/>
          </w:tcPr>
          <w:p w:rsidR="0096393D" w:rsidRDefault="0096393D" w:rsidP="00D039AF">
            <w:pPr>
              <w:spacing w:line="460" w:lineRule="exact"/>
              <w:jc w:val="center"/>
              <w:rPr>
                <w:rFonts w:ascii="黑体" w:eastAsia="黑体" w:hAnsi="黑体"/>
                <w:sz w:val="24"/>
              </w:rPr>
            </w:pPr>
          </w:p>
        </w:tc>
        <w:tc>
          <w:tcPr>
            <w:tcW w:w="1465" w:type="dxa"/>
            <w:vAlign w:val="center"/>
          </w:tcPr>
          <w:p w:rsidR="0096393D" w:rsidRDefault="0096393D" w:rsidP="00D039AF">
            <w:pPr>
              <w:spacing w:line="460" w:lineRule="exact"/>
              <w:jc w:val="center"/>
              <w:rPr>
                <w:rFonts w:ascii="黑体" w:eastAsia="黑体" w:hAnsi="黑体"/>
                <w:sz w:val="24"/>
              </w:rPr>
            </w:pPr>
          </w:p>
        </w:tc>
        <w:tc>
          <w:tcPr>
            <w:tcW w:w="2126" w:type="dxa"/>
            <w:vAlign w:val="center"/>
          </w:tcPr>
          <w:p w:rsidR="0096393D" w:rsidRDefault="0096393D" w:rsidP="00D039AF">
            <w:pPr>
              <w:spacing w:line="460" w:lineRule="exact"/>
              <w:jc w:val="center"/>
              <w:rPr>
                <w:rFonts w:ascii="黑体" w:eastAsia="黑体" w:hAnsi="黑体"/>
                <w:sz w:val="24"/>
              </w:rPr>
            </w:pPr>
          </w:p>
        </w:tc>
        <w:tc>
          <w:tcPr>
            <w:tcW w:w="1854" w:type="dxa"/>
            <w:vAlign w:val="center"/>
          </w:tcPr>
          <w:p w:rsidR="0096393D" w:rsidRDefault="0096393D" w:rsidP="00D039AF">
            <w:pPr>
              <w:spacing w:line="460" w:lineRule="exact"/>
              <w:jc w:val="center"/>
              <w:rPr>
                <w:rFonts w:ascii="黑体" w:eastAsia="黑体" w:hAnsi="黑体"/>
                <w:sz w:val="24"/>
              </w:rPr>
            </w:pPr>
          </w:p>
        </w:tc>
        <w:tc>
          <w:tcPr>
            <w:tcW w:w="1238" w:type="dxa"/>
            <w:vAlign w:val="center"/>
          </w:tcPr>
          <w:p w:rsidR="0096393D" w:rsidRDefault="0096393D" w:rsidP="00D039AF">
            <w:pPr>
              <w:spacing w:line="460" w:lineRule="exact"/>
              <w:jc w:val="center"/>
              <w:rPr>
                <w:rFonts w:ascii="黑体" w:eastAsia="黑体" w:hAnsi="黑体"/>
                <w:sz w:val="24"/>
              </w:rPr>
            </w:pPr>
          </w:p>
        </w:tc>
      </w:tr>
      <w:tr w:rsidR="0096393D" w:rsidTr="00D039AF">
        <w:trPr>
          <w:trHeight w:val="514"/>
          <w:jc w:val="center"/>
        </w:trPr>
        <w:tc>
          <w:tcPr>
            <w:tcW w:w="6865" w:type="dxa"/>
            <w:gridSpan w:val="4"/>
            <w:tcBorders>
              <w:bottom w:val="single" w:sz="12" w:space="0" w:color="auto"/>
            </w:tcBorders>
            <w:vAlign w:val="center"/>
          </w:tcPr>
          <w:p w:rsidR="0096393D" w:rsidRDefault="0096393D" w:rsidP="00D039AF">
            <w:pPr>
              <w:spacing w:line="460" w:lineRule="exact"/>
              <w:jc w:val="left"/>
              <w:rPr>
                <w:rFonts w:ascii="黑体" w:eastAsia="黑体" w:hAnsi="黑体"/>
                <w:sz w:val="24"/>
              </w:rPr>
            </w:pPr>
            <w:r>
              <w:rPr>
                <w:rFonts w:ascii="黑体" w:eastAsia="黑体" w:hAnsi="黑体" w:cs="黑体" w:hint="eastAsia"/>
                <w:sz w:val="24"/>
              </w:rPr>
              <w:t>合计：（大写）</w:t>
            </w:r>
          </w:p>
        </w:tc>
        <w:tc>
          <w:tcPr>
            <w:tcW w:w="3092" w:type="dxa"/>
            <w:gridSpan w:val="2"/>
            <w:tcBorders>
              <w:bottom w:val="single" w:sz="12" w:space="0" w:color="auto"/>
            </w:tcBorders>
            <w:vAlign w:val="center"/>
          </w:tcPr>
          <w:p w:rsidR="0096393D" w:rsidRDefault="0096393D" w:rsidP="00D039AF">
            <w:pPr>
              <w:spacing w:line="460" w:lineRule="exact"/>
              <w:jc w:val="left"/>
              <w:rPr>
                <w:rFonts w:ascii="黑体" w:eastAsia="黑体" w:hAnsi="黑体"/>
                <w:sz w:val="24"/>
              </w:rPr>
            </w:pPr>
            <w:r>
              <w:rPr>
                <w:rFonts w:ascii="黑体" w:eastAsia="黑体" w:hAnsi="黑体" w:cs="黑体" w:hint="eastAsia"/>
                <w:sz w:val="24"/>
              </w:rPr>
              <w:t>￥：（小写）</w:t>
            </w:r>
          </w:p>
        </w:tc>
      </w:tr>
    </w:tbl>
    <w:p w:rsidR="0096393D" w:rsidRDefault="0096393D" w:rsidP="0096393D">
      <w:pPr>
        <w:pStyle w:val="a0"/>
        <w:rPr>
          <w:rFonts w:ascii="黑体" w:eastAsia="黑体" w:hAnsi="黑体"/>
        </w:rPr>
      </w:pPr>
    </w:p>
    <w:p w:rsidR="0096393D" w:rsidRDefault="0096393D" w:rsidP="0096393D">
      <w:pPr>
        <w:spacing w:line="460" w:lineRule="exact"/>
        <w:rPr>
          <w:rFonts w:ascii="黑体" w:eastAsia="黑体" w:hAnsi="黑体" w:cs="宋体"/>
          <w:sz w:val="24"/>
          <w:szCs w:val="24"/>
        </w:rPr>
      </w:pPr>
      <w:r>
        <w:rPr>
          <w:rFonts w:ascii="黑体" w:eastAsia="黑体" w:hAnsi="黑体" w:cs="宋体" w:hint="eastAsia"/>
          <w:sz w:val="24"/>
          <w:szCs w:val="24"/>
        </w:rPr>
        <w:t>注：1.如果分项报价与总价不一致，以分项报价表单项汇总为准。</w:t>
      </w:r>
    </w:p>
    <w:p w:rsidR="0096393D" w:rsidRDefault="0096393D" w:rsidP="0096393D">
      <w:pPr>
        <w:spacing w:line="460" w:lineRule="exact"/>
        <w:rPr>
          <w:rFonts w:ascii="黑体" w:eastAsia="黑体" w:hAnsi="黑体" w:cs="宋体"/>
          <w:sz w:val="24"/>
          <w:szCs w:val="24"/>
        </w:rPr>
      </w:pPr>
      <w:r>
        <w:rPr>
          <w:rFonts w:ascii="黑体" w:eastAsia="黑体" w:hAnsi="黑体" w:cs="宋体" w:hint="eastAsia"/>
          <w:sz w:val="24"/>
          <w:szCs w:val="24"/>
        </w:rPr>
        <w:t xml:space="preserve">    2.如果不提供详细分项报价将视为没有实质性响应磋商文件。</w:t>
      </w:r>
    </w:p>
    <w:p w:rsidR="0096393D" w:rsidRDefault="0096393D" w:rsidP="0096393D">
      <w:pPr>
        <w:spacing w:line="460" w:lineRule="exact"/>
        <w:ind w:firstLineChars="200" w:firstLine="480"/>
        <w:rPr>
          <w:rFonts w:ascii="黑体" w:eastAsia="黑体" w:hAnsi="黑体" w:cs="宋体"/>
          <w:sz w:val="24"/>
          <w:szCs w:val="24"/>
        </w:rPr>
      </w:pPr>
      <w:r>
        <w:rPr>
          <w:rFonts w:ascii="黑体" w:eastAsia="黑体" w:hAnsi="黑体" w:cs="宋体" w:hint="eastAsia"/>
          <w:sz w:val="24"/>
          <w:szCs w:val="24"/>
        </w:rPr>
        <w:t>3.分项报价合计应等于“报价一览表”中的首次报价。</w:t>
      </w:r>
    </w:p>
    <w:p w:rsidR="0096393D" w:rsidRDefault="0096393D" w:rsidP="0096393D">
      <w:pPr>
        <w:spacing w:line="460" w:lineRule="exact"/>
        <w:ind w:firstLineChars="200" w:firstLine="480"/>
        <w:rPr>
          <w:rFonts w:ascii="黑体" w:eastAsia="黑体" w:hAnsi="黑体" w:cs="宋体"/>
          <w:sz w:val="24"/>
          <w:szCs w:val="24"/>
        </w:rPr>
      </w:pPr>
      <w:r>
        <w:rPr>
          <w:rFonts w:ascii="黑体" w:eastAsia="黑体" w:hAnsi="黑体" w:cs="宋体" w:hint="eastAsia"/>
          <w:sz w:val="24"/>
          <w:szCs w:val="24"/>
        </w:rPr>
        <w:t>4.小、微企业产品、监狱企业或残疾人福利性单位产品须在明细表中注明，并在响应文件中提供相应证明材料，否则产生的一切后果由供应商承担。</w:t>
      </w:r>
    </w:p>
    <w:p w:rsidR="0096393D" w:rsidRDefault="0096393D" w:rsidP="0096393D">
      <w:pPr>
        <w:pStyle w:val="a0"/>
        <w:rPr>
          <w:rFonts w:ascii="黑体" w:eastAsia="黑体" w:hAnsi="黑体" w:cs="宋体"/>
          <w:sz w:val="24"/>
          <w:szCs w:val="24"/>
        </w:rPr>
      </w:pPr>
    </w:p>
    <w:p w:rsidR="0096393D" w:rsidRDefault="0096393D" w:rsidP="0096393D">
      <w:pPr>
        <w:pStyle w:val="a0"/>
        <w:rPr>
          <w:rFonts w:ascii="黑体" w:eastAsia="黑体" w:hAnsi="黑体" w:cs="宋体"/>
          <w:sz w:val="24"/>
          <w:szCs w:val="24"/>
        </w:rPr>
      </w:pPr>
    </w:p>
    <w:p w:rsidR="0096393D" w:rsidRDefault="0096393D" w:rsidP="0096393D">
      <w:pPr>
        <w:pStyle w:val="a0"/>
        <w:rPr>
          <w:rFonts w:ascii="黑体" w:eastAsia="黑体" w:hAnsi="黑体" w:cs="宋体"/>
          <w:sz w:val="24"/>
          <w:szCs w:val="24"/>
        </w:rPr>
      </w:pPr>
    </w:p>
    <w:p w:rsidR="0096393D" w:rsidRDefault="0096393D" w:rsidP="0096393D">
      <w:pPr>
        <w:spacing w:line="460" w:lineRule="exact"/>
        <w:ind w:firstLineChars="200" w:firstLine="480"/>
        <w:rPr>
          <w:rFonts w:ascii="黑体" w:eastAsia="黑体" w:hAnsi="黑体" w:cs="宋体"/>
          <w:sz w:val="24"/>
          <w:szCs w:val="24"/>
        </w:rPr>
      </w:pPr>
      <w:r>
        <w:rPr>
          <w:rFonts w:ascii="黑体" w:eastAsia="黑体" w:hAnsi="黑体" w:cs="宋体" w:hint="eastAsia"/>
          <w:sz w:val="24"/>
          <w:szCs w:val="24"/>
        </w:rPr>
        <w:t>供应商代表签字:</w:t>
      </w:r>
    </w:p>
    <w:p w:rsidR="0096393D" w:rsidRDefault="0096393D" w:rsidP="0096393D">
      <w:pPr>
        <w:spacing w:line="460" w:lineRule="exact"/>
        <w:ind w:firstLineChars="200" w:firstLine="480"/>
        <w:jc w:val="left"/>
        <w:rPr>
          <w:rFonts w:ascii="黑体" w:eastAsia="黑体" w:hAnsi="黑体" w:cs="宋体"/>
          <w:sz w:val="24"/>
          <w:szCs w:val="24"/>
        </w:rPr>
      </w:pPr>
      <w:r>
        <w:rPr>
          <w:rFonts w:ascii="黑体" w:eastAsia="黑体" w:hAnsi="黑体" w:cs="宋体" w:hint="eastAsia"/>
          <w:sz w:val="24"/>
          <w:szCs w:val="24"/>
        </w:rPr>
        <w:t>单位盖章：</w:t>
      </w:r>
    </w:p>
    <w:p w:rsidR="0096393D" w:rsidRDefault="0096393D" w:rsidP="0096393D">
      <w:pPr>
        <w:spacing w:line="460" w:lineRule="exact"/>
        <w:ind w:firstLineChars="200" w:firstLine="480"/>
        <w:jc w:val="left"/>
        <w:rPr>
          <w:rFonts w:ascii="黑体" w:eastAsia="黑体" w:hAnsi="黑体" w:cs="宋体"/>
          <w:sz w:val="24"/>
          <w:szCs w:val="24"/>
        </w:rPr>
      </w:pPr>
      <w:r>
        <w:rPr>
          <w:rFonts w:ascii="黑体" w:eastAsia="黑体" w:hAnsi="黑体" w:cs="宋体" w:hint="eastAsia"/>
          <w:sz w:val="24"/>
          <w:szCs w:val="24"/>
        </w:rPr>
        <w:t>日 期：</w:t>
      </w:r>
    </w:p>
    <w:p w:rsidR="0096393D" w:rsidRDefault="0096393D" w:rsidP="0096393D">
      <w:pPr>
        <w:spacing w:line="460" w:lineRule="exact"/>
        <w:ind w:firstLineChars="200" w:firstLine="480"/>
        <w:jc w:val="left"/>
        <w:rPr>
          <w:rFonts w:ascii="黑体" w:eastAsia="黑体" w:hAnsi="黑体" w:cs="宋体"/>
          <w:sz w:val="24"/>
          <w:szCs w:val="24"/>
        </w:rPr>
      </w:pPr>
    </w:p>
    <w:p w:rsidR="0096393D" w:rsidRDefault="0096393D" w:rsidP="0096393D">
      <w:pPr>
        <w:pStyle w:val="2"/>
        <w:spacing w:line="20" w:lineRule="exact"/>
        <w:rPr>
          <w:rFonts w:ascii="黑体" w:eastAsia="黑体" w:hAnsi="黑体" w:cs="宋体"/>
          <w:sz w:val="28"/>
          <w:szCs w:val="28"/>
        </w:rPr>
        <w:sectPr w:rsidR="0096393D">
          <w:pgSz w:w="11906" w:h="16838"/>
          <w:pgMar w:top="1440" w:right="1276" w:bottom="1276" w:left="1644" w:header="851" w:footer="726" w:gutter="0"/>
          <w:cols w:space="720"/>
          <w:titlePg/>
          <w:docGrid w:linePitch="312"/>
        </w:sectPr>
      </w:pPr>
    </w:p>
    <w:p w:rsidR="0096393D" w:rsidRDefault="0096393D" w:rsidP="0096393D">
      <w:pPr>
        <w:pStyle w:val="2"/>
        <w:spacing w:before="0" w:after="0" w:line="460" w:lineRule="exact"/>
        <w:rPr>
          <w:rFonts w:ascii="黑体" w:eastAsia="黑体" w:hAnsi="黑体" w:cs="宋体"/>
          <w:sz w:val="28"/>
          <w:szCs w:val="28"/>
        </w:rPr>
      </w:pPr>
      <w:bookmarkStart w:id="492" w:name="_Toc43663389"/>
      <w:r>
        <w:rPr>
          <w:rFonts w:ascii="黑体" w:eastAsia="黑体" w:hAnsi="黑体" w:cs="宋体" w:hint="eastAsia"/>
          <w:sz w:val="28"/>
          <w:szCs w:val="28"/>
        </w:rPr>
        <w:lastRenderedPageBreak/>
        <w:t>四、</w:t>
      </w:r>
      <w:bookmarkStart w:id="493" w:name="_Toc454701410"/>
      <w:bookmarkStart w:id="494" w:name="_Toc458262643"/>
      <w:bookmarkStart w:id="495" w:name="_Toc467236773"/>
      <w:bookmarkStart w:id="496" w:name="_Toc476976205"/>
      <w:bookmarkStart w:id="497" w:name="_Toc477144313"/>
      <w:bookmarkStart w:id="498" w:name="_Toc477838721"/>
      <w:bookmarkStart w:id="499" w:name="_Toc491841924"/>
      <w:bookmarkStart w:id="500" w:name="_Toc497707720"/>
      <w:bookmarkStart w:id="501" w:name="_Toc450018197"/>
      <w:bookmarkStart w:id="502" w:name="_Toc535299998"/>
      <w:bookmarkStart w:id="503" w:name="_Toc22614711"/>
      <w:bookmarkEnd w:id="487"/>
      <w:bookmarkEnd w:id="488"/>
      <w:bookmarkEnd w:id="489"/>
      <w:bookmarkEnd w:id="490"/>
      <w:r>
        <w:rPr>
          <w:rFonts w:ascii="黑体" w:eastAsia="黑体" w:hAnsi="黑体" w:cs="宋体" w:hint="eastAsia"/>
          <w:sz w:val="28"/>
          <w:szCs w:val="28"/>
        </w:rPr>
        <w:t>磋商项目商务要求响应表</w:t>
      </w:r>
      <w:bookmarkEnd w:id="492"/>
    </w:p>
    <w:p w:rsidR="0096393D" w:rsidRDefault="0096393D" w:rsidP="0096393D">
      <w:pPr>
        <w:spacing w:line="460" w:lineRule="exact"/>
        <w:jc w:val="center"/>
        <w:rPr>
          <w:rFonts w:ascii="黑体" w:eastAsia="黑体" w:hAnsi="黑体" w:cs="宋体"/>
          <w:sz w:val="24"/>
          <w:szCs w:val="24"/>
        </w:rPr>
      </w:pPr>
    </w:p>
    <w:p w:rsidR="0096393D" w:rsidRDefault="0096393D" w:rsidP="0096393D">
      <w:pPr>
        <w:pStyle w:val="a0"/>
        <w:spacing w:line="460" w:lineRule="exact"/>
        <w:ind w:firstLine="0"/>
        <w:jc w:val="both"/>
        <w:rPr>
          <w:rFonts w:ascii="黑体" w:eastAsia="黑体" w:hAnsi="黑体" w:cs="宋体"/>
          <w:bCs/>
          <w:sz w:val="24"/>
          <w:szCs w:val="24"/>
        </w:rPr>
      </w:pPr>
      <w:r>
        <w:rPr>
          <w:rFonts w:ascii="黑体" w:eastAsia="黑体" w:hAnsi="黑体" w:cs="宋体" w:hint="eastAsia"/>
          <w:bCs/>
          <w:sz w:val="24"/>
          <w:szCs w:val="24"/>
        </w:rPr>
        <w:t>供应商名称：       采购编号：</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0"/>
        <w:gridCol w:w="3345"/>
        <w:gridCol w:w="2835"/>
        <w:gridCol w:w="1755"/>
      </w:tblGrid>
      <w:tr w:rsidR="0096393D" w:rsidTr="00D039AF">
        <w:trPr>
          <w:trHeight w:val="510"/>
        </w:trPr>
        <w:tc>
          <w:tcPr>
            <w:tcW w:w="960" w:type="dxa"/>
            <w:vAlign w:val="center"/>
          </w:tcPr>
          <w:p w:rsidR="0096393D" w:rsidRDefault="0096393D" w:rsidP="00D039AF">
            <w:pPr>
              <w:spacing w:line="460" w:lineRule="exact"/>
              <w:jc w:val="center"/>
              <w:rPr>
                <w:rFonts w:ascii="黑体" w:eastAsia="黑体" w:hAnsi="黑体" w:cs="宋体"/>
                <w:sz w:val="24"/>
                <w:szCs w:val="24"/>
              </w:rPr>
            </w:pPr>
            <w:r>
              <w:rPr>
                <w:rFonts w:ascii="黑体" w:eastAsia="黑体" w:hAnsi="黑体" w:cs="宋体" w:hint="eastAsia"/>
                <w:sz w:val="24"/>
                <w:szCs w:val="24"/>
              </w:rPr>
              <w:t>条款号</w:t>
            </w:r>
          </w:p>
        </w:tc>
        <w:tc>
          <w:tcPr>
            <w:tcW w:w="3345" w:type="dxa"/>
            <w:vAlign w:val="center"/>
          </w:tcPr>
          <w:p w:rsidR="0096393D" w:rsidRDefault="0096393D" w:rsidP="00D039AF">
            <w:pPr>
              <w:spacing w:line="460" w:lineRule="exact"/>
              <w:jc w:val="center"/>
              <w:rPr>
                <w:rFonts w:ascii="黑体" w:eastAsia="黑体" w:hAnsi="黑体" w:cs="宋体"/>
                <w:sz w:val="24"/>
                <w:szCs w:val="24"/>
              </w:rPr>
            </w:pPr>
            <w:r>
              <w:rPr>
                <w:rFonts w:ascii="黑体" w:eastAsia="黑体" w:hAnsi="黑体" w:cs="宋体" w:hint="eastAsia"/>
                <w:sz w:val="24"/>
                <w:szCs w:val="24"/>
              </w:rPr>
              <w:t>采购要求</w:t>
            </w:r>
          </w:p>
        </w:tc>
        <w:tc>
          <w:tcPr>
            <w:tcW w:w="2835" w:type="dxa"/>
            <w:vAlign w:val="center"/>
          </w:tcPr>
          <w:p w:rsidR="0096393D" w:rsidRDefault="0096393D" w:rsidP="00D039AF">
            <w:pPr>
              <w:spacing w:line="460" w:lineRule="exact"/>
              <w:jc w:val="center"/>
              <w:rPr>
                <w:rFonts w:ascii="黑体" w:eastAsia="黑体" w:hAnsi="黑体" w:cs="宋体"/>
                <w:sz w:val="24"/>
                <w:szCs w:val="24"/>
              </w:rPr>
            </w:pPr>
            <w:r>
              <w:rPr>
                <w:rFonts w:ascii="黑体" w:eastAsia="黑体" w:hAnsi="黑体" w:cs="宋体" w:hint="eastAsia"/>
                <w:sz w:val="24"/>
                <w:szCs w:val="24"/>
              </w:rPr>
              <w:t>供应商响应</w:t>
            </w:r>
          </w:p>
        </w:tc>
        <w:tc>
          <w:tcPr>
            <w:tcW w:w="1755" w:type="dxa"/>
            <w:vAlign w:val="center"/>
          </w:tcPr>
          <w:p w:rsidR="0096393D" w:rsidRDefault="0096393D" w:rsidP="00D039AF">
            <w:pPr>
              <w:spacing w:line="460" w:lineRule="exact"/>
              <w:jc w:val="center"/>
              <w:rPr>
                <w:rFonts w:ascii="黑体" w:eastAsia="黑体" w:hAnsi="黑体" w:cs="宋体"/>
                <w:sz w:val="24"/>
                <w:szCs w:val="24"/>
              </w:rPr>
            </w:pPr>
            <w:r>
              <w:rPr>
                <w:rFonts w:ascii="黑体" w:eastAsia="黑体" w:hAnsi="黑体" w:cs="宋体" w:hint="eastAsia"/>
                <w:sz w:val="24"/>
                <w:szCs w:val="24"/>
              </w:rPr>
              <w:t>说明</w:t>
            </w:r>
          </w:p>
        </w:tc>
      </w:tr>
      <w:tr w:rsidR="0096393D" w:rsidTr="00D039AF">
        <w:trPr>
          <w:trHeight w:val="510"/>
        </w:trPr>
        <w:tc>
          <w:tcPr>
            <w:tcW w:w="960" w:type="dxa"/>
          </w:tcPr>
          <w:p w:rsidR="0096393D" w:rsidRDefault="0096393D" w:rsidP="00D039AF">
            <w:pPr>
              <w:spacing w:line="460" w:lineRule="exact"/>
              <w:jc w:val="center"/>
              <w:rPr>
                <w:rFonts w:ascii="黑体" w:eastAsia="黑体" w:hAnsi="黑体" w:cs="宋体"/>
                <w:sz w:val="24"/>
                <w:szCs w:val="24"/>
              </w:rPr>
            </w:pPr>
          </w:p>
        </w:tc>
        <w:tc>
          <w:tcPr>
            <w:tcW w:w="3345" w:type="dxa"/>
            <w:vAlign w:val="center"/>
          </w:tcPr>
          <w:p w:rsidR="0096393D" w:rsidRDefault="0096393D" w:rsidP="00D039AF">
            <w:pPr>
              <w:spacing w:line="460" w:lineRule="exact"/>
              <w:rPr>
                <w:rFonts w:ascii="黑体" w:eastAsia="黑体" w:hAnsi="黑体" w:cs="宋体"/>
                <w:sz w:val="24"/>
                <w:szCs w:val="24"/>
              </w:rPr>
            </w:pPr>
          </w:p>
        </w:tc>
        <w:tc>
          <w:tcPr>
            <w:tcW w:w="2835" w:type="dxa"/>
          </w:tcPr>
          <w:p w:rsidR="0096393D" w:rsidRDefault="0096393D" w:rsidP="00D039AF">
            <w:pPr>
              <w:spacing w:line="460" w:lineRule="exact"/>
              <w:rPr>
                <w:rFonts w:ascii="黑体" w:eastAsia="黑体" w:hAnsi="黑体" w:cs="宋体"/>
                <w:sz w:val="24"/>
                <w:szCs w:val="24"/>
              </w:rPr>
            </w:pPr>
          </w:p>
        </w:tc>
        <w:tc>
          <w:tcPr>
            <w:tcW w:w="1755" w:type="dxa"/>
          </w:tcPr>
          <w:p w:rsidR="0096393D" w:rsidRDefault="0096393D" w:rsidP="00D039AF">
            <w:pPr>
              <w:spacing w:line="460" w:lineRule="exact"/>
              <w:rPr>
                <w:rFonts w:ascii="黑体" w:eastAsia="黑体" w:hAnsi="黑体" w:cs="宋体"/>
                <w:sz w:val="24"/>
                <w:szCs w:val="24"/>
              </w:rPr>
            </w:pPr>
          </w:p>
        </w:tc>
      </w:tr>
      <w:tr w:rsidR="0096393D" w:rsidTr="00D039AF">
        <w:trPr>
          <w:trHeight w:val="510"/>
        </w:trPr>
        <w:tc>
          <w:tcPr>
            <w:tcW w:w="960" w:type="dxa"/>
          </w:tcPr>
          <w:p w:rsidR="0096393D" w:rsidRDefault="0096393D" w:rsidP="00D039AF">
            <w:pPr>
              <w:spacing w:line="460" w:lineRule="exact"/>
              <w:jc w:val="center"/>
              <w:rPr>
                <w:rFonts w:ascii="黑体" w:eastAsia="黑体" w:hAnsi="黑体" w:cs="宋体"/>
                <w:sz w:val="24"/>
                <w:szCs w:val="24"/>
              </w:rPr>
            </w:pPr>
          </w:p>
        </w:tc>
        <w:tc>
          <w:tcPr>
            <w:tcW w:w="3345" w:type="dxa"/>
            <w:vAlign w:val="center"/>
          </w:tcPr>
          <w:p w:rsidR="0096393D" w:rsidRDefault="0096393D" w:rsidP="00D039AF">
            <w:pPr>
              <w:spacing w:line="460" w:lineRule="exact"/>
              <w:rPr>
                <w:rFonts w:ascii="黑体" w:eastAsia="黑体" w:hAnsi="黑体" w:cs="宋体"/>
                <w:sz w:val="24"/>
                <w:szCs w:val="24"/>
              </w:rPr>
            </w:pPr>
          </w:p>
        </w:tc>
        <w:tc>
          <w:tcPr>
            <w:tcW w:w="2835" w:type="dxa"/>
          </w:tcPr>
          <w:p w:rsidR="0096393D" w:rsidRDefault="0096393D" w:rsidP="00D039AF">
            <w:pPr>
              <w:spacing w:line="460" w:lineRule="exact"/>
              <w:rPr>
                <w:rFonts w:ascii="黑体" w:eastAsia="黑体" w:hAnsi="黑体" w:cs="宋体"/>
                <w:sz w:val="24"/>
                <w:szCs w:val="24"/>
              </w:rPr>
            </w:pPr>
          </w:p>
        </w:tc>
        <w:tc>
          <w:tcPr>
            <w:tcW w:w="1755" w:type="dxa"/>
          </w:tcPr>
          <w:p w:rsidR="0096393D" w:rsidRDefault="0096393D" w:rsidP="00D039AF">
            <w:pPr>
              <w:spacing w:line="460" w:lineRule="exact"/>
              <w:rPr>
                <w:rFonts w:ascii="黑体" w:eastAsia="黑体" w:hAnsi="黑体" w:cs="宋体"/>
                <w:sz w:val="24"/>
                <w:szCs w:val="24"/>
              </w:rPr>
            </w:pPr>
          </w:p>
        </w:tc>
      </w:tr>
      <w:tr w:rsidR="0096393D" w:rsidTr="00D039AF">
        <w:trPr>
          <w:trHeight w:val="510"/>
        </w:trPr>
        <w:tc>
          <w:tcPr>
            <w:tcW w:w="960" w:type="dxa"/>
          </w:tcPr>
          <w:p w:rsidR="0096393D" w:rsidRDefault="0096393D" w:rsidP="00D039AF">
            <w:pPr>
              <w:spacing w:line="460" w:lineRule="exact"/>
              <w:jc w:val="center"/>
              <w:rPr>
                <w:rFonts w:ascii="黑体" w:eastAsia="黑体" w:hAnsi="黑体" w:cs="宋体"/>
                <w:sz w:val="24"/>
                <w:szCs w:val="24"/>
              </w:rPr>
            </w:pPr>
          </w:p>
        </w:tc>
        <w:tc>
          <w:tcPr>
            <w:tcW w:w="3345" w:type="dxa"/>
            <w:vAlign w:val="center"/>
          </w:tcPr>
          <w:p w:rsidR="0096393D" w:rsidRDefault="0096393D" w:rsidP="00D039AF">
            <w:pPr>
              <w:spacing w:line="460" w:lineRule="exact"/>
              <w:rPr>
                <w:rFonts w:ascii="黑体" w:eastAsia="黑体" w:hAnsi="黑体" w:cs="宋体"/>
                <w:sz w:val="24"/>
                <w:szCs w:val="24"/>
              </w:rPr>
            </w:pPr>
          </w:p>
        </w:tc>
        <w:tc>
          <w:tcPr>
            <w:tcW w:w="2835" w:type="dxa"/>
          </w:tcPr>
          <w:p w:rsidR="0096393D" w:rsidRDefault="0096393D" w:rsidP="00D039AF">
            <w:pPr>
              <w:spacing w:line="460" w:lineRule="exact"/>
              <w:rPr>
                <w:rFonts w:ascii="黑体" w:eastAsia="黑体" w:hAnsi="黑体" w:cs="宋体"/>
                <w:sz w:val="24"/>
                <w:szCs w:val="24"/>
              </w:rPr>
            </w:pPr>
          </w:p>
        </w:tc>
        <w:tc>
          <w:tcPr>
            <w:tcW w:w="1755" w:type="dxa"/>
          </w:tcPr>
          <w:p w:rsidR="0096393D" w:rsidRDefault="0096393D" w:rsidP="00D039AF">
            <w:pPr>
              <w:spacing w:line="460" w:lineRule="exact"/>
              <w:rPr>
                <w:rFonts w:ascii="黑体" w:eastAsia="黑体" w:hAnsi="黑体" w:cs="宋体"/>
                <w:sz w:val="24"/>
                <w:szCs w:val="24"/>
              </w:rPr>
            </w:pPr>
          </w:p>
        </w:tc>
      </w:tr>
      <w:tr w:rsidR="0096393D" w:rsidTr="00D039AF">
        <w:trPr>
          <w:trHeight w:val="510"/>
        </w:trPr>
        <w:tc>
          <w:tcPr>
            <w:tcW w:w="960" w:type="dxa"/>
          </w:tcPr>
          <w:p w:rsidR="0096393D" w:rsidRDefault="0096393D" w:rsidP="00D039AF">
            <w:pPr>
              <w:spacing w:line="460" w:lineRule="exact"/>
              <w:jc w:val="center"/>
              <w:rPr>
                <w:rFonts w:ascii="黑体" w:eastAsia="黑体" w:hAnsi="黑体" w:cs="宋体"/>
                <w:sz w:val="24"/>
                <w:szCs w:val="24"/>
              </w:rPr>
            </w:pPr>
          </w:p>
        </w:tc>
        <w:tc>
          <w:tcPr>
            <w:tcW w:w="3345" w:type="dxa"/>
            <w:vAlign w:val="center"/>
          </w:tcPr>
          <w:p w:rsidR="0096393D" w:rsidRDefault="0096393D" w:rsidP="00D039AF">
            <w:pPr>
              <w:spacing w:line="460" w:lineRule="exact"/>
              <w:rPr>
                <w:rFonts w:ascii="黑体" w:eastAsia="黑体" w:hAnsi="黑体" w:cs="宋体"/>
                <w:sz w:val="24"/>
                <w:szCs w:val="24"/>
              </w:rPr>
            </w:pPr>
          </w:p>
        </w:tc>
        <w:tc>
          <w:tcPr>
            <w:tcW w:w="2835" w:type="dxa"/>
          </w:tcPr>
          <w:p w:rsidR="0096393D" w:rsidRDefault="0096393D" w:rsidP="00D039AF">
            <w:pPr>
              <w:spacing w:line="460" w:lineRule="exact"/>
              <w:rPr>
                <w:rFonts w:ascii="黑体" w:eastAsia="黑体" w:hAnsi="黑体" w:cs="宋体"/>
                <w:sz w:val="24"/>
                <w:szCs w:val="24"/>
              </w:rPr>
            </w:pPr>
          </w:p>
        </w:tc>
        <w:tc>
          <w:tcPr>
            <w:tcW w:w="1755" w:type="dxa"/>
          </w:tcPr>
          <w:p w:rsidR="0096393D" w:rsidRDefault="0096393D" w:rsidP="00D039AF">
            <w:pPr>
              <w:spacing w:line="460" w:lineRule="exact"/>
              <w:rPr>
                <w:rFonts w:ascii="黑体" w:eastAsia="黑体" w:hAnsi="黑体" w:cs="宋体"/>
                <w:sz w:val="24"/>
                <w:szCs w:val="24"/>
              </w:rPr>
            </w:pPr>
          </w:p>
        </w:tc>
      </w:tr>
      <w:tr w:rsidR="0096393D" w:rsidTr="00D039AF">
        <w:trPr>
          <w:trHeight w:val="510"/>
        </w:trPr>
        <w:tc>
          <w:tcPr>
            <w:tcW w:w="960" w:type="dxa"/>
          </w:tcPr>
          <w:p w:rsidR="0096393D" w:rsidRDefault="0096393D" w:rsidP="00D039AF">
            <w:pPr>
              <w:spacing w:line="460" w:lineRule="exact"/>
              <w:jc w:val="center"/>
              <w:rPr>
                <w:rFonts w:ascii="黑体" w:eastAsia="黑体" w:hAnsi="黑体" w:cs="宋体"/>
                <w:sz w:val="24"/>
                <w:szCs w:val="24"/>
              </w:rPr>
            </w:pPr>
          </w:p>
        </w:tc>
        <w:tc>
          <w:tcPr>
            <w:tcW w:w="3345" w:type="dxa"/>
            <w:vAlign w:val="center"/>
          </w:tcPr>
          <w:p w:rsidR="0096393D" w:rsidRDefault="0096393D" w:rsidP="00D039AF">
            <w:pPr>
              <w:spacing w:line="460" w:lineRule="exact"/>
              <w:rPr>
                <w:rFonts w:ascii="黑体" w:eastAsia="黑体" w:hAnsi="黑体" w:cs="宋体"/>
                <w:sz w:val="24"/>
                <w:szCs w:val="24"/>
              </w:rPr>
            </w:pPr>
          </w:p>
        </w:tc>
        <w:tc>
          <w:tcPr>
            <w:tcW w:w="2835" w:type="dxa"/>
          </w:tcPr>
          <w:p w:rsidR="0096393D" w:rsidRDefault="0096393D" w:rsidP="00D039AF">
            <w:pPr>
              <w:spacing w:line="460" w:lineRule="exact"/>
              <w:rPr>
                <w:rFonts w:ascii="黑体" w:eastAsia="黑体" w:hAnsi="黑体" w:cs="宋体"/>
                <w:sz w:val="24"/>
                <w:szCs w:val="24"/>
              </w:rPr>
            </w:pPr>
          </w:p>
        </w:tc>
        <w:tc>
          <w:tcPr>
            <w:tcW w:w="1755" w:type="dxa"/>
          </w:tcPr>
          <w:p w:rsidR="0096393D" w:rsidRDefault="0096393D" w:rsidP="00D039AF">
            <w:pPr>
              <w:spacing w:line="460" w:lineRule="exact"/>
              <w:rPr>
                <w:rFonts w:ascii="黑体" w:eastAsia="黑体" w:hAnsi="黑体" w:cs="宋体"/>
                <w:sz w:val="24"/>
                <w:szCs w:val="24"/>
              </w:rPr>
            </w:pPr>
          </w:p>
        </w:tc>
      </w:tr>
      <w:tr w:rsidR="0096393D" w:rsidTr="00D039AF">
        <w:trPr>
          <w:trHeight w:val="510"/>
        </w:trPr>
        <w:tc>
          <w:tcPr>
            <w:tcW w:w="960" w:type="dxa"/>
          </w:tcPr>
          <w:p w:rsidR="0096393D" w:rsidRDefault="0096393D" w:rsidP="00D039AF">
            <w:pPr>
              <w:spacing w:line="460" w:lineRule="exact"/>
              <w:jc w:val="center"/>
              <w:rPr>
                <w:rFonts w:ascii="黑体" w:eastAsia="黑体" w:hAnsi="黑体" w:cs="宋体"/>
                <w:sz w:val="24"/>
                <w:szCs w:val="24"/>
              </w:rPr>
            </w:pPr>
          </w:p>
        </w:tc>
        <w:tc>
          <w:tcPr>
            <w:tcW w:w="3345" w:type="dxa"/>
            <w:vAlign w:val="center"/>
          </w:tcPr>
          <w:p w:rsidR="0096393D" w:rsidRDefault="0096393D" w:rsidP="00D039AF">
            <w:pPr>
              <w:spacing w:line="460" w:lineRule="exact"/>
              <w:rPr>
                <w:rFonts w:ascii="黑体" w:eastAsia="黑体" w:hAnsi="黑体" w:cs="宋体"/>
                <w:sz w:val="24"/>
                <w:szCs w:val="24"/>
              </w:rPr>
            </w:pPr>
          </w:p>
        </w:tc>
        <w:tc>
          <w:tcPr>
            <w:tcW w:w="2835" w:type="dxa"/>
          </w:tcPr>
          <w:p w:rsidR="0096393D" w:rsidRDefault="0096393D" w:rsidP="00D039AF">
            <w:pPr>
              <w:spacing w:line="460" w:lineRule="exact"/>
              <w:rPr>
                <w:rFonts w:ascii="黑体" w:eastAsia="黑体" w:hAnsi="黑体" w:cs="宋体"/>
                <w:sz w:val="24"/>
                <w:szCs w:val="24"/>
              </w:rPr>
            </w:pPr>
          </w:p>
        </w:tc>
        <w:tc>
          <w:tcPr>
            <w:tcW w:w="1755" w:type="dxa"/>
          </w:tcPr>
          <w:p w:rsidR="0096393D" w:rsidRDefault="0096393D" w:rsidP="00D039AF">
            <w:pPr>
              <w:spacing w:line="460" w:lineRule="exact"/>
              <w:rPr>
                <w:rFonts w:ascii="黑体" w:eastAsia="黑体" w:hAnsi="黑体" w:cs="宋体"/>
                <w:sz w:val="24"/>
                <w:szCs w:val="24"/>
              </w:rPr>
            </w:pPr>
          </w:p>
        </w:tc>
      </w:tr>
      <w:tr w:rsidR="0096393D" w:rsidTr="00D039AF">
        <w:trPr>
          <w:trHeight w:val="510"/>
        </w:trPr>
        <w:tc>
          <w:tcPr>
            <w:tcW w:w="960" w:type="dxa"/>
          </w:tcPr>
          <w:p w:rsidR="0096393D" w:rsidRDefault="0096393D" w:rsidP="00D039AF">
            <w:pPr>
              <w:spacing w:line="460" w:lineRule="exact"/>
              <w:jc w:val="center"/>
              <w:rPr>
                <w:rFonts w:ascii="黑体" w:eastAsia="黑体" w:hAnsi="黑体" w:cs="宋体"/>
                <w:sz w:val="24"/>
                <w:szCs w:val="24"/>
              </w:rPr>
            </w:pPr>
          </w:p>
        </w:tc>
        <w:tc>
          <w:tcPr>
            <w:tcW w:w="3345" w:type="dxa"/>
            <w:vAlign w:val="center"/>
          </w:tcPr>
          <w:p w:rsidR="0096393D" w:rsidRDefault="0096393D" w:rsidP="00D039AF">
            <w:pPr>
              <w:spacing w:line="460" w:lineRule="exact"/>
              <w:rPr>
                <w:rFonts w:ascii="黑体" w:eastAsia="黑体" w:hAnsi="黑体" w:cs="宋体"/>
                <w:sz w:val="24"/>
                <w:szCs w:val="24"/>
              </w:rPr>
            </w:pPr>
          </w:p>
        </w:tc>
        <w:tc>
          <w:tcPr>
            <w:tcW w:w="2835" w:type="dxa"/>
          </w:tcPr>
          <w:p w:rsidR="0096393D" w:rsidRDefault="0096393D" w:rsidP="00D039AF">
            <w:pPr>
              <w:spacing w:line="460" w:lineRule="exact"/>
              <w:rPr>
                <w:rFonts w:ascii="黑体" w:eastAsia="黑体" w:hAnsi="黑体" w:cs="宋体"/>
                <w:sz w:val="24"/>
                <w:szCs w:val="24"/>
              </w:rPr>
            </w:pPr>
          </w:p>
        </w:tc>
        <w:tc>
          <w:tcPr>
            <w:tcW w:w="1755" w:type="dxa"/>
          </w:tcPr>
          <w:p w:rsidR="0096393D" w:rsidRDefault="0096393D" w:rsidP="00D039AF">
            <w:pPr>
              <w:spacing w:line="460" w:lineRule="exact"/>
              <w:rPr>
                <w:rFonts w:ascii="黑体" w:eastAsia="黑体" w:hAnsi="黑体" w:cs="宋体"/>
                <w:sz w:val="24"/>
                <w:szCs w:val="24"/>
              </w:rPr>
            </w:pPr>
          </w:p>
        </w:tc>
      </w:tr>
      <w:tr w:rsidR="0096393D" w:rsidTr="00D039AF">
        <w:trPr>
          <w:trHeight w:val="510"/>
        </w:trPr>
        <w:tc>
          <w:tcPr>
            <w:tcW w:w="960" w:type="dxa"/>
          </w:tcPr>
          <w:p w:rsidR="0096393D" w:rsidRDefault="0096393D" w:rsidP="00D039AF">
            <w:pPr>
              <w:spacing w:line="460" w:lineRule="exact"/>
              <w:jc w:val="center"/>
              <w:rPr>
                <w:rFonts w:ascii="黑体" w:eastAsia="黑体" w:hAnsi="黑体" w:cs="宋体"/>
                <w:sz w:val="24"/>
                <w:szCs w:val="24"/>
              </w:rPr>
            </w:pPr>
          </w:p>
        </w:tc>
        <w:tc>
          <w:tcPr>
            <w:tcW w:w="3345" w:type="dxa"/>
            <w:vAlign w:val="center"/>
          </w:tcPr>
          <w:p w:rsidR="0096393D" w:rsidRDefault="0096393D" w:rsidP="00D039AF">
            <w:pPr>
              <w:spacing w:line="460" w:lineRule="exact"/>
              <w:rPr>
                <w:rFonts w:ascii="黑体" w:eastAsia="黑体" w:hAnsi="黑体" w:cs="宋体"/>
                <w:sz w:val="24"/>
                <w:szCs w:val="24"/>
              </w:rPr>
            </w:pPr>
          </w:p>
        </w:tc>
        <w:tc>
          <w:tcPr>
            <w:tcW w:w="2835" w:type="dxa"/>
          </w:tcPr>
          <w:p w:rsidR="0096393D" w:rsidRDefault="0096393D" w:rsidP="00D039AF">
            <w:pPr>
              <w:spacing w:line="460" w:lineRule="exact"/>
              <w:rPr>
                <w:rFonts w:ascii="黑体" w:eastAsia="黑体" w:hAnsi="黑体" w:cs="宋体"/>
                <w:sz w:val="24"/>
                <w:szCs w:val="24"/>
              </w:rPr>
            </w:pPr>
          </w:p>
        </w:tc>
        <w:tc>
          <w:tcPr>
            <w:tcW w:w="1755" w:type="dxa"/>
          </w:tcPr>
          <w:p w:rsidR="0096393D" w:rsidRDefault="0096393D" w:rsidP="00D039AF">
            <w:pPr>
              <w:spacing w:line="460" w:lineRule="exact"/>
              <w:rPr>
                <w:rFonts w:ascii="黑体" w:eastAsia="黑体" w:hAnsi="黑体" w:cs="宋体"/>
                <w:sz w:val="24"/>
                <w:szCs w:val="24"/>
              </w:rPr>
            </w:pPr>
          </w:p>
        </w:tc>
      </w:tr>
      <w:tr w:rsidR="0096393D" w:rsidTr="00D039AF">
        <w:trPr>
          <w:trHeight w:val="510"/>
        </w:trPr>
        <w:tc>
          <w:tcPr>
            <w:tcW w:w="960" w:type="dxa"/>
          </w:tcPr>
          <w:p w:rsidR="0096393D" w:rsidRDefault="0096393D" w:rsidP="00D039AF">
            <w:pPr>
              <w:spacing w:line="460" w:lineRule="exact"/>
              <w:jc w:val="center"/>
              <w:rPr>
                <w:rFonts w:ascii="黑体" w:eastAsia="黑体" w:hAnsi="黑体" w:cs="宋体"/>
                <w:sz w:val="24"/>
                <w:szCs w:val="24"/>
              </w:rPr>
            </w:pPr>
          </w:p>
        </w:tc>
        <w:tc>
          <w:tcPr>
            <w:tcW w:w="3345" w:type="dxa"/>
            <w:vAlign w:val="center"/>
          </w:tcPr>
          <w:p w:rsidR="0096393D" w:rsidRDefault="0096393D" w:rsidP="00D039AF">
            <w:pPr>
              <w:spacing w:line="460" w:lineRule="exact"/>
              <w:rPr>
                <w:rFonts w:ascii="黑体" w:eastAsia="黑体" w:hAnsi="黑体" w:cs="宋体"/>
                <w:sz w:val="24"/>
                <w:szCs w:val="24"/>
              </w:rPr>
            </w:pPr>
          </w:p>
        </w:tc>
        <w:tc>
          <w:tcPr>
            <w:tcW w:w="2835" w:type="dxa"/>
          </w:tcPr>
          <w:p w:rsidR="0096393D" w:rsidRDefault="0096393D" w:rsidP="00D039AF">
            <w:pPr>
              <w:spacing w:line="460" w:lineRule="exact"/>
              <w:rPr>
                <w:rFonts w:ascii="黑体" w:eastAsia="黑体" w:hAnsi="黑体" w:cs="宋体"/>
                <w:sz w:val="24"/>
                <w:szCs w:val="24"/>
              </w:rPr>
            </w:pPr>
          </w:p>
        </w:tc>
        <w:tc>
          <w:tcPr>
            <w:tcW w:w="1755" w:type="dxa"/>
          </w:tcPr>
          <w:p w:rsidR="0096393D" w:rsidRDefault="0096393D" w:rsidP="00D039AF">
            <w:pPr>
              <w:spacing w:line="460" w:lineRule="exact"/>
              <w:rPr>
                <w:rFonts w:ascii="黑体" w:eastAsia="黑体" w:hAnsi="黑体" w:cs="宋体"/>
                <w:sz w:val="24"/>
                <w:szCs w:val="24"/>
              </w:rPr>
            </w:pPr>
          </w:p>
        </w:tc>
      </w:tr>
      <w:tr w:rsidR="0096393D" w:rsidTr="00D039AF">
        <w:trPr>
          <w:trHeight w:val="510"/>
        </w:trPr>
        <w:tc>
          <w:tcPr>
            <w:tcW w:w="960" w:type="dxa"/>
          </w:tcPr>
          <w:p w:rsidR="0096393D" w:rsidRDefault="0096393D" w:rsidP="00D039AF">
            <w:pPr>
              <w:spacing w:line="460" w:lineRule="exact"/>
              <w:jc w:val="center"/>
              <w:rPr>
                <w:rFonts w:ascii="黑体" w:eastAsia="黑体" w:hAnsi="黑体" w:cs="宋体"/>
                <w:sz w:val="24"/>
                <w:szCs w:val="24"/>
              </w:rPr>
            </w:pPr>
          </w:p>
        </w:tc>
        <w:tc>
          <w:tcPr>
            <w:tcW w:w="3345" w:type="dxa"/>
            <w:vAlign w:val="center"/>
          </w:tcPr>
          <w:p w:rsidR="0096393D" w:rsidRDefault="0096393D" w:rsidP="00D039AF">
            <w:pPr>
              <w:spacing w:line="460" w:lineRule="exact"/>
              <w:rPr>
                <w:rFonts w:ascii="黑体" w:eastAsia="黑体" w:hAnsi="黑体" w:cs="宋体"/>
                <w:sz w:val="24"/>
                <w:szCs w:val="24"/>
              </w:rPr>
            </w:pPr>
          </w:p>
        </w:tc>
        <w:tc>
          <w:tcPr>
            <w:tcW w:w="2835" w:type="dxa"/>
          </w:tcPr>
          <w:p w:rsidR="0096393D" w:rsidRDefault="0096393D" w:rsidP="00D039AF">
            <w:pPr>
              <w:spacing w:line="460" w:lineRule="exact"/>
              <w:rPr>
                <w:rFonts w:ascii="黑体" w:eastAsia="黑体" w:hAnsi="黑体" w:cs="宋体"/>
                <w:sz w:val="24"/>
                <w:szCs w:val="24"/>
              </w:rPr>
            </w:pPr>
          </w:p>
        </w:tc>
        <w:tc>
          <w:tcPr>
            <w:tcW w:w="1755" w:type="dxa"/>
          </w:tcPr>
          <w:p w:rsidR="0096393D" w:rsidRDefault="0096393D" w:rsidP="00D039AF">
            <w:pPr>
              <w:spacing w:line="460" w:lineRule="exact"/>
              <w:rPr>
                <w:rFonts w:ascii="黑体" w:eastAsia="黑体" w:hAnsi="黑体" w:cs="宋体"/>
                <w:sz w:val="24"/>
                <w:szCs w:val="24"/>
              </w:rPr>
            </w:pPr>
          </w:p>
        </w:tc>
      </w:tr>
      <w:tr w:rsidR="0096393D" w:rsidTr="00D039AF">
        <w:trPr>
          <w:trHeight w:val="510"/>
        </w:trPr>
        <w:tc>
          <w:tcPr>
            <w:tcW w:w="960" w:type="dxa"/>
          </w:tcPr>
          <w:p w:rsidR="0096393D" w:rsidRDefault="0096393D" w:rsidP="00D039AF">
            <w:pPr>
              <w:spacing w:line="460" w:lineRule="exact"/>
              <w:jc w:val="center"/>
              <w:rPr>
                <w:rFonts w:ascii="黑体" w:eastAsia="黑体" w:hAnsi="黑体" w:cs="宋体"/>
                <w:sz w:val="24"/>
                <w:szCs w:val="24"/>
              </w:rPr>
            </w:pPr>
          </w:p>
        </w:tc>
        <w:tc>
          <w:tcPr>
            <w:tcW w:w="3345" w:type="dxa"/>
            <w:vAlign w:val="center"/>
          </w:tcPr>
          <w:p w:rsidR="0096393D" w:rsidRDefault="0096393D" w:rsidP="00D039AF">
            <w:pPr>
              <w:spacing w:line="460" w:lineRule="exact"/>
              <w:rPr>
                <w:rFonts w:ascii="黑体" w:eastAsia="黑体" w:hAnsi="黑体" w:cs="宋体"/>
                <w:sz w:val="24"/>
                <w:szCs w:val="24"/>
              </w:rPr>
            </w:pPr>
          </w:p>
        </w:tc>
        <w:tc>
          <w:tcPr>
            <w:tcW w:w="2835" w:type="dxa"/>
          </w:tcPr>
          <w:p w:rsidR="0096393D" w:rsidRDefault="0096393D" w:rsidP="00D039AF">
            <w:pPr>
              <w:spacing w:line="460" w:lineRule="exact"/>
              <w:rPr>
                <w:rFonts w:ascii="黑体" w:eastAsia="黑体" w:hAnsi="黑体" w:cs="宋体"/>
                <w:sz w:val="24"/>
                <w:szCs w:val="24"/>
              </w:rPr>
            </w:pPr>
          </w:p>
        </w:tc>
        <w:tc>
          <w:tcPr>
            <w:tcW w:w="1755" w:type="dxa"/>
          </w:tcPr>
          <w:p w:rsidR="0096393D" w:rsidRDefault="0096393D" w:rsidP="00D039AF">
            <w:pPr>
              <w:spacing w:line="460" w:lineRule="exact"/>
              <w:rPr>
                <w:rFonts w:ascii="黑体" w:eastAsia="黑体" w:hAnsi="黑体" w:cs="宋体"/>
                <w:sz w:val="24"/>
                <w:szCs w:val="24"/>
              </w:rPr>
            </w:pPr>
          </w:p>
        </w:tc>
      </w:tr>
      <w:tr w:rsidR="0096393D" w:rsidTr="00D039AF">
        <w:trPr>
          <w:trHeight w:val="510"/>
        </w:trPr>
        <w:tc>
          <w:tcPr>
            <w:tcW w:w="960" w:type="dxa"/>
          </w:tcPr>
          <w:p w:rsidR="0096393D" w:rsidRDefault="0096393D" w:rsidP="00D039AF">
            <w:pPr>
              <w:spacing w:line="460" w:lineRule="exact"/>
              <w:jc w:val="center"/>
              <w:rPr>
                <w:rFonts w:ascii="黑体" w:eastAsia="黑体" w:hAnsi="黑体" w:cs="宋体"/>
                <w:sz w:val="24"/>
                <w:szCs w:val="24"/>
              </w:rPr>
            </w:pPr>
          </w:p>
        </w:tc>
        <w:tc>
          <w:tcPr>
            <w:tcW w:w="3345" w:type="dxa"/>
            <w:vAlign w:val="center"/>
          </w:tcPr>
          <w:p w:rsidR="0096393D" w:rsidRDefault="0096393D" w:rsidP="00D039AF">
            <w:pPr>
              <w:spacing w:line="460" w:lineRule="exact"/>
              <w:rPr>
                <w:rFonts w:ascii="黑体" w:eastAsia="黑体" w:hAnsi="黑体" w:cs="宋体"/>
                <w:sz w:val="24"/>
                <w:szCs w:val="24"/>
              </w:rPr>
            </w:pPr>
          </w:p>
        </w:tc>
        <w:tc>
          <w:tcPr>
            <w:tcW w:w="2835" w:type="dxa"/>
          </w:tcPr>
          <w:p w:rsidR="0096393D" w:rsidRDefault="0096393D" w:rsidP="00D039AF">
            <w:pPr>
              <w:spacing w:line="460" w:lineRule="exact"/>
              <w:rPr>
                <w:rFonts w:ascii="黑体" w:eastAsia="黑体" w:hAnsi="黑体" w:cs="宋体"/>
                <w:sz w:val="24"/>
                <w:szCs w:val="24"/>
              </w:rPr>
            </w:pPr>
          </w:p>
        </w:tc>
        <w:tc>
          <w:tcPr>
            <w:tcW w:w="1755" w:type="dxa"/>
          </w:tcPr>
          <w:p w:rsidR="0096393D" w:rsidRDefault="0096393D" w:rsidP="00D039AF">
            <w:pPr>
              <w:spacing w:line="460" w:lineRule="exact"/>
              <w:rPr>
                <w:rFonts w:ascii="黑体" w:eastAsia="黑体" w:hAnsi="黑体" w:cs="宋体"/>
                <w:sz w:val="24"/>
                <w:szCs w:val="24"/>
              </w:rPr>
            </w:pPr>
          </w:p>
        </w:tc>
      </w:tr>
      <w:tr w:rsidR="0096393D" w:rsidTr="00D039AF">
        <w:trPr>
          <w:trHeight w:val="510"/>
        </w:trPr>
        <w:tc>
          <w:tcPr>
            <w:tcW w:w="960" w:type="dxa"/>
          </w:tcPr>
          <w:p w:rsidR="0096393D" w:rsidRDefault="0096393D" w:rsidP="00D039AF">
            <w:pPr>
              <w:spacing w:line="460" w:lineRule="exact"/>
              <w:jc w:val="center"/>
              <w:rPr>
                <w:rFonts w:ascii="黑体" w:eastAsia="黑体" w:hAnsi="黑体" w:cs="宋体"/>
                <w:sz w:val="24"/>
                <w:szCs w:val="24"/>
              </w:rPr>
            </w:pPr>
          </w:p>
        </w:tc>
        <w:tc>
          <w:tcPr>
            <w:tcW w:w="3345" w:type="dxa"/>
            <w:vAlign w:val="center"/>
          </w:tcPr>
          <w:p w:rsidR="0096393D" w:rsidRDefault="0096393D" w:rsidP="00D039AF">
            <w:pPr>
              <w:spacing w:line="460" w:lineRule="exact"/>
              <w:rPr>
                <w:rFonts w:ascii="黑体" w:eastAsia="黑体" w:hAnsi="黑体" w:cs="宋体"/>
                <w:sz w:val="24"/>
                <w:szCs w:val="24"/>
              </w:rPr>
            </w:pPr>
          </w:p>
        </w:tc>
        <w:tc>
          <w:tcPr>
            <w:tcW w:w="2835" w:type="dxa"/>
          </w:tcPr>
          <w:p w:rsidR="0096393D" w:rsidRDefault="0096393D" w:rsidP="00D039AF">
            <w:pPr>
              <w:spacing w:line="460" w:lineRule="exact"/>
              <w:rPr>
                <w:rFonts w:ascii="黑体" w:eastAsia="黑体" w:hAnsi="黑体" w:cs="宋体"/>
                <w:sz w:val="24"/>
                <w:szCs w:val="24"/>
              </w:rPr>
            </w:pPr>
          </w:p>
        </w:tc>
        <w:tc>
          <w:tcPr>
            <w:tcW w:w="1755" w:type="dxa"/>
          </w:tcPr>
          <w:p w:rsidR="0096393D" w:rsidRDefault="0096393D" w:rsidP="00D039AF">
            <w:pPr>
              <w:spacing w:line="460" w:lineRule="exact"/>
              <w:rPr>
                <w:rFonts w:ascii="黑体" w:eastAsia="黑体" w:hAnsi="黑体" w:cs="宋体"/>
                <w:sz w:val="24"/>
                <w:szCs w:val="24"/>
              </w:rPr>
            </w:pPr>
          </w:p>
        </w:tc>
      </w:tr>
      <w:tr w:rsidR="0096393D" w:rsidTr="00D039AF">
        <w:trPr>
          <w:trHeight w:val="510"/>
        </w:trPr>
        <w:tc>
          <w:tcPr>
            <w:tcW w:w="960" w:type="dxa"/>
          </w:tcPr>
          <w:p w:rsidR="0096393D" w:rsidRDefault="0096393D" w:rsidP="00D039AF">
            <w:pPr>
              <w:spacing w:line="460" w:lineRule="exact"/>
              <w:jc w:val="center"/>
              <w:rPr>
                <w:rFonts w:ascii="黑体" w:eastAsia="黑体" w:hAnsi="黑体" w:cs="宋体"/>
                <w:sz w:val="24"/>
                <w:szCs w:val="24"/>
              </w:rPr>
            </w:pPr>
          </w:p>
        </w:tc>
        <w:tc>
          <w:tcPr>
            <w:tcW w:w="3345" w:type="dxa"/>
            <w:vAlign w:val="center"/>
          </w:tcPr>
          <w:p w:rsidR="0096393D" w:rsidRDefault="0096393D" w:rsidP="00D039AF">
            <w:pPr>
              <w:spacing w:line="460" w:lineRule="exact"/>
              <w:rPr>
                <w:rFonts w:ascii="黑体" w:eastAsia="黑体" w:hAnsi="黑体" w:cs="宋体"/>
                <w:sz w:val="24"/>
                <w:szCs w:val="24"/>
              </w:rPr>
            </w:pPr>
          </w:p>
        </w:tc>
        <w:tc>
          <w:tcPr>
            <w:tcW w:w="2835" w:type="dxa"/>
          </w:tcPr>
          <w:p w:rsidR="0096393D" w:rsidRDefault="0096393D" w:rsidP="00D039AF">
            <w:pPr>
              <w:spacing w:line="460" w:lineRule="exact"/>
              <w:rPr>
                <w:rFonts w:ascii="黑体" w:eastAsia="黑体" w:hAnsi="黑体" w:cs="宋体"/>
                <w:sz w:val="24"/>
                <w:szCs w:val="24"/>
              </w:rPr>
            </w:pPr>
          </w:p>
        </w:tc>
        <w:tc>
          <w:tcPr>
            <w:tcW w:w="1755" w:type="dxa"/>
          </w:tcPr>
          <w:p w:rsidR="0096393D" w:rsidRDefault="0096393D" w:rsidP="00D039AF">
            <w:pPr>
              <w:spacing w:line="460" w:lineRule="exact"/>
              <w:rPr>
                <w:rFonts w:ascii="黑体" w:eastAsia="黑体" w:hAnsi="黑体" w:cs="宋体"/>
                <w:sz w:val="24"/>
                <w:szCs w:val="24"/>
              </w:rPr>
            </w:pPr>
          </w:p>
        </w:tc>
      </w:tr>
    </w:tbl>
    <w:p w:rsidR="0096393D" w:rsidRDefault="0096393D" w:rsidP="0096393D">
      <w:pPr>
        <w:tabs>
          <w:tab w:val="left" w:pos="426"/>
        </w:tabs>
        <w:spacing w:line="460" w:lineRule="exact"/>
        <w:ind w:left="1080" w:hangingChars="450" w:hanging="1080"/>
        <w:rPr>
          <w:rFonts w:ascii="黑体" w:eastAsia="黑体" w:hAnsi="黑体" w:cs="宋体"/>
          <w:sz w:val="24"/>
          <w:szCs w:val="24"/>
        </w:rPr>
      </w:pPr>
      <w:r>
        <w:rPr>
          <w:rFonts w:ascii="黑体" w:eastAsia="黑体" w:hAnsi="黑体" w:cs="宋体" w:hint="eastAsia"/>
          <w:sz w:val="24"/>
          <w:szCs w:val="24"/>
        </w:rPr>
        <w:t>注：1. “供应商响应”一览中应对应“磋商项目商务要求”条款号具体说明响应情况。</w:t>
      </w:r>
    </w:p>
    <w:p w:rsidR="0096393D" w:rsidRDefault="0096393D" w:rsidP="0096393D">
      <w:pPr>
        <w:spacing w:line="460" w:lineRule="exact"/>
        <w:ind w:firstLineChars="200" w:firstLine="480"/>
        <w:rPr>
          <w:rFonts w:ascii="黑体" w:eastAsia="黑体" w:hAnsi="黑体" w:cs="宋体"/>
          <w:sz w:val="24"/>
          <w:szCs w:val="24"/>
        </w:rPr>
      </w:pPr>
      <w:r>
        <w:rPr>
          <w:rFonts w:ascii="黑体" w:eastAsia="黑体" w:hAnsi="黑体" w:cs="宋体" w:hint="eastAsia"/>
          <w:sz w:val="24"/>
          <w:szCs w:val="24"/>
        </w:rPr>
        <w:t>2.“说明”一览中应写明满足采购要求或者有负偏离情况。</w:t>
      </w:r>
    </w:p>
    <w:p w:rsidR="0096393D" w:rsidRDefault="0096393D" w:rsidP="0096393D">
      <w:pPr>
        <w:spacing w:line="460" w:lineRule="exact"/>
        <w:rPr>
          <w:rFonts w:ascii="黑体" w:eastAsia="黑体" w:hAnsi="黑体" w:cs="宋体"/>
          <w:sz w:val="24"/>
          <w:szCs w:val="24"/>
        </w:rPr>
      </w:pPr>
    </w:p>
    <w:p w:rsidR="0096393D" w:rsidRDefault="0096393D" w:rsidP="0096393D">
      <w:pPr>
        <w:spacing w:line="460" w:lineRule="exact"/>
        <w:ind w:firstLineChars="200" w:firstLine="480"/>
        <w:rPr>
          <w:rFonts w:ascii="黑体" w:eastAsia="黑体" w:hAnsi="黑体" w:cs="宋体"/>
          <w:sz w:val="24"/>
          <w:szCs w:val="24"/>
        </w:rPr>
      </w:pPr>
      <w:r>
        <w:rPr>
          <w:rFonts w:ascii="黑体" w:eastAsia="黑体" w:hAnsi="黑体" w:cs="宋体" w:hint="eastAsia"/>
          <w:sz w:val="24"/>
          <w:szCs w:val="24"/>
        </w:rPr>
        <w:t>供应商代表签字:</w:t>
      </w:r>
    </w:p>
    <w:p w:rsidR="0096393D" w:rsidRDefault="0096393D" w:rsidP="0096393D">
      <w:pPr>
        <w:spacing w:line="460" w:lineRule="exact"/>
        <w:ind w:firstLineChars="200" w:firstLine="480"/>
        <w:jc w:val="left"/>
        <w:rPr>
          <w:rFonts w:ascii="黑体" w:eastAsia="黑体" w:hAnsi="黑体" w:cs="宋体"/>
          <w:sz w:val="24"/>
          <w:szCs w:val="24"/>
        </w:rPr>
      </w:pPr>
      <w:r>
        <w:rPr>
          <w:rFonts w:ascii="黑体" w:eastAsia="黑体" w:hAnsi="黑体" w:cs="宋体" w:hint="eastAsia"/>
          <w:sz w:val="24"/>
          <w:szCs w:val="24"/>
        </w:rPr>
        <w:t>单位盖章：</w:t>
      </w:r>
    </w:p>
    <w:p w:rsidR="0096393D" w:rsidRDefault="0096393D" w:rsidP="0096393D">
      <w:pPr>
        <w:spacing w:line="460" w:lineRule="exact"/>
        <w:ind w:firstLineChars="200" w:firstLine="480"/>
        <w:jc w:val="left"/>
        <w:rPr>
          <w:rFonts w:ascii="黑体" w:eastAsia="黑体" w:hAnsi="黑体" w:cs="宋体"/>
          <w:sz w:val="24"/>
          <w:szCs w:val="24"/>
        </w:rPr>
      </w:pPr>
      <w:r>
        <w:rPr>
          <w:rFonts w:ascii="黑体" w:eastAsia="黑体" w:hAnsi="黑体" w:cs="宋体" w:hint="eastAsia"/>
          <w:sz w:val="24"/>
          <w:szCs w:val="24"/>
        </w:rPr>
        <w:t>日 期：</w:t>
      </w:r>
    </w:p>
    <w:p w:rsidR="0096393D" w:rsidRDefault="0096393D" w:rsidP="0096393D">
      <w:pPr>
        <w:pStyle w:val="a0"/>
        <w:spacing w:line="460" w:lineRule="exact"/>
        <w:ind w:firstLine="0"/>
        <w:rPr>
          <w:rFonts w:ascii="黑体" w:eastAsia="黑体" w:hAnsi="黑体" w:cs="宋体"/>
          <w:sz w:val="24"/>
          <w:szCs w:val="24"/>
        </w:rPr>
      </w:pPr>
    </w:p>
    <w:p w:rsidR="0096393D" w:rsidRDefault="0096393D" w:rsidP="0096393D">
      <w:pPr>
        <w:pStyle w:val="a0"/>
        <w:spacing w:line="460" w:lineRule="exact"/>
        <w:ind w:firstLine="0"/>
        <w:rPr>
          <w:rFonts w:ascii="黑体" w:eastAsia="黑体" w:hAnsi="黑体" w:cs="宋体"/>
          <w:sz w:val="24"/>
          <w:szCs w:val="24"/>
        </w:rPr>
      </w:pPr>
    </w:p>
    <w:p w:rsidR="0096393D" w:rsidRDefault="0096393D" w:rsidP="0096393D">
      <w:pPr>
        <w:pStyle w:val="2"/>
        <w:rPr>
          <w:rFonts w:ascii="黑体" w:eastAsia="黑体" w:hAnsi="黑体" w:cs="宋体"/>
          <w:sz w:val="28"/>
          <w:szCs w:val="28"/>
        </w:rPr>
      </w:pPr>
      <w:bookmarkStart w:id="504" w:name="_Toc229477022"/>
      <w:bookmarkStart w:id="505" w:name="_Toc390256551"/>
      <w:bookmarkStart w:id="506" w:name="_Toc416813491"/>
      <w:bookmarkStart w:id="507" w:name="_Toc435611235"/>
      <w:bookmarkStart w:id="508" w:name="_Toc43663390"/>
      <w:bookmarkStart w:id="509" w:name="_Toc478542384"/>
      <w:bookmarkEnd w:id="493"/>
      <w:bookmarkEnd w:id="494"/>
      <w:bookmarkEnd w:id="495"/>
      <w:bookmarkEnd w:id="496"/>
      <w:bookmarkEnd w:id="497"/>
      <w:bookmarkEnd w:id="498"/>
      <w:bookmarkEnd w:id="499"/>
      <w:bookmarkEnd w:id="500"/>
      <w:bookmarkEnd w:id="501"/>
      <w:bookmarkEnd w:id="502"/>
      <w:bookmarkEnd w:id="503"/>
      <w:r>
        <w:rPr>
          <w:rFonts w:ascii="黑体" w:eastAsia="黑体" w:hAnsi="黑体" w:cs="宋体" w:hint="eastAsia"/>
          <w:sz w:val="28"/>
          <w:szCs w:val="28"/>
        </w:rPr>
        <w:lastRenderedPageBreak/>
        <w:t>五、</w:t>
      </w:r>
      <w:bookmarkEnd w:id="504"/>
      <w:bookmarkEnd w:id="505"/>
      <w:bookmarkEnd w:id="506"/>
      <w:bookmarkEnd w:id="507"/>
      <w:r>
        <w:rPr>
          <w:rFonts w:ascii="黑体" w:eastAsia="黑体" w:hAnsi="黑体" w:cs="宋体" w:hint="eastAsia"/>
          <w:sz w:val="30"/>
          <w:szCs w:val="30"/>
        </w:rPr>
        <w:t>磋商项目技术要求响应表</w:t>
      </w:r>
      <w:bookmarkEnd w:id="508"/>
    </w:p>
    <w:p w:rsidR="0096393D" w:rsidRDefault="0096393D" w:rsidP="0096393D">
      <w:pPr>
        <w:spacing w:line="460" w:lineRule="exact"/>
        <w:jc w:val="center"/>
        <w:rPr>
          <w:rFonts w:ascii="黑体" w:eastAsia="黑体" w:hAnsi="黑体" w:cs="宋体"/>
          <w:sz w:val="24"/>
          <w:szCs w:val="24"/>
        </w:rPr>
      </w:pPr>
    </w:p>
    <w:p w:rsidR="0096393D" w:rsidRDefault="0096393D" w:rsidP="0096393D">
      <w:pPr>
        <w:pStyle w:val="a0"/>
        <w:spacing w:line="460" w:lineRule="exact"/>
        <w:ind w:firstLine="0"/>
        <w:jc w:val="both"/>
        <w:rPr>
          <w:rFonts w:ascii="黑体" w:eastAsia="黑体" w:hAnsi="黑体" w:cs="宋体"/>
          <w:bCs/>
          <w:sz w:val="24"/>
          <w:szCs w:val="24"/>
        </w:rPr>
      </w:pPr>
      <w:r>
        <w:rPr>
          <w:rFonts w:ascii="黑体" w:eastAsia="黑体" w:hAnsi="黑体" w:cs="宋体" w:hint="eastAsia"/>
          <w:bCs/>
          <w:sz w:val="24"/>
          <w:szCs w:val="24"/>
        </w:rPr>
        <w:t>供应商名称：             采购编号：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51"/>
        <w:gridCol w:w="3319"/>
        <w:gridCol w:w="2732"/>
        <w:gridCol w:w="2102"/>
      </w:tblGrid>
      <w:tr w:rsidR="0096393D" w:rsidTr="00D039AF">
        <w:trPr>
          <w:trHeight w:val="567"/>
        </w:trPr>
        <w:tc>
          <w:tcPr>
            <w:tcW w:w="1051" w:type="dxa"/>
            <w:vAlign w:val="center"/>
          </w:tcPr>
          <w:p w:rsidR="0096393D" w:rsidRDefault="0096393D" w:rsidP="00D039AF">
            <w:pPr>
              <w:spacing w:line="460" w:lineRule="exact"/>
              <w:jc w:val="center"/>
              <w:rPr>
                <w:rFonts w:ascii="黑体" w:eastAsia="黑体" w:hAnsi="黑体" w:cs="宋体"/>
                <w:sz w:val="24"/>
                <w:szCs w:val="24"/>
              </w:rPr>
            </w:pPr>
            <w:r>
              <w:rPr>
                <w:rFonts w:ascii="黑体" w:eastAsia="黑体" w:hAnsi="黑体" w:cs="宋体" w:hint="eastAsia"/>
                <w:sz w:val="24"/>
                <w:szCs w:val="24"/>
              </w:rPr>
              <w:t>条款号</w:t>
            </w:r>
          </w:p>
        </w:tc>
        <w:tc>
          <w:tcPr>
            <w:tcW w:w="3319" w:type="dxa"/>
            <w:vAlign w:val="center"/>
          </w:tcPr>
          <w:p w:rsidR="0096393D" w:rsidRDefault="0096393D" w:rsidP="00D039AF">
            <w:pPr>
              <w:spacing w:line="460" w:lineRule="exact"/>
              <w:jc w:val="center"/>
              <w:rPr>
                <w:rFonts w:ascii="黑体" w:eastAsia="黑体" w:hAnsi="黑体" w:cs="宋体"/>
                <w:sz w:val="24"/>
                <w:szCs w:val="24"/>
              </w:rPr>
            </w:pPr>
            <w:r>
              <w:rPr>
                <w:rFonts w:ascii="黑体" w:eastAsia="黑体" w:hAnsi="黑体" w:cs="宋体" w:hint="eastAsia"/>
                <w:sz w:val="24"/>
                <w:szCs w:val="24"/>
              </w:rPr>
              <w:t>采购要求</w:t>
            </w:r>
          </w:p>
        </w:tc>
        <w:tc>
          <w:tcPr>
            <w:tcW w:w="2732" w:type="dxa"/>
            <w:vAlign w:val="center"/>
          </w:tcPr>
          <w:p w:rsidR="0096393D" w:rsidRDefault="0096393D" w:rsidP="00D039AF">
            <w:pPr>
              <w:spacing w:line="460" w:lineRule="exact"/>
              <w:jc w:val="center"/>
              <w:rPr>
                <w:rFonts w:ascii="黑体" w:eastAsia="黑体" w:hAnsi="黑体" w:cs="宋体"/>
                <w:sz w:val="24"/>
                <w:szCs w:val="24"/>
              </w:rPr>
            </w:pPr>
            <w:r>
              <w:rPr>
                <w:rFonts w:ascii="黑体" w:eastAsia="黑体" w:hAnsi="黑体" w:cs="宋体" w:hint="eastAsia"/>
                <w:sz w:val="24"/>
                <w:szCs w:val="24"/>
              </w:rPr>
              <w:t>供应商响应</w:t>
            </w:r>
          </w:p>
        </w:tc>
        <w:tc>
          <w:tcPr>
            <w:tcW w:w="2102" w:type="dxa"/>
            <w:vAlign w:val="center"/>
          </w:tcPr>
          <w:p w:rsidR="0096393D" w:rsidRDefault="0096393D" w:rsidP="00D039AF">
            <w:pPr>
              <w:spacing w:line="460" w:lineRule="exact"/>
              <w:jc w:val="center"/>
              <w:rPr>
                <w:rFonts w:ascii="黑体" w:eastAsia="黑体" w:hAnsi="黑体" w:cs="宋体"/>
                <w:sz w:val="24"/>
                <w:szCs w:val="24"/>
              </w:rPr>
            </w:pPr>
            <w:r>
              <w:rPr>
                <w:rFonts w:ascii="黑体" w:eastAsia="黑体" w:hAnsi="黑体" w:cs="宋体" w:hint="eastAsia"/>
                <w:sz w:val="24"/>
                <w:szCs w:val="24"/>
              </w:rPr>
              <w:t>说明</w:t>
            </w:r>
          </w:p>
        </w:tc>
      </w:tr>
      <w:tr w:rsidR="0096393D" w:rsidTr="00D039AF">
        <w:trPr>
          <w:trHeight w:val="567"/>
        </w:trPr>
        <w:tc>
          <w:tcPr>
            <w:tcW w:w="1051" w:type="dxa"/>
          </w:tcPr>
          <w:p w:rsidR="0096393D" w:rsidRDefault="0096393D" w:rsidP="00D039AF">
            <w:pPr>
              <w:spacing w:line="460" w:lineRule="exact"/>
              <w:jc w:val="center"/>
              <w:rPr>
                <w:rFonts w:ascii="黑体" w:eastAsia="黑体" w:hAnsi="黑体" w:cs="宋体"/>
                <w:sz w:val="24"/>
                <w:szCs w:val="24"/>
              </w:rPr>
            </w:pPr>
          </w:p>
        </w:tc>
        <w:tc>
          <w:tcPr>
            <w:tcW w:w="3319" w:type="dxa"/>
            <w:vAlign w:val="center"/>
          </w:tcPr>
          <w:p w:rsidR="0096393D" w:rsidRDefault="0096393D" w:rsidP="00D039AF">
            <w:pPr>
              <w:spacing w:line="460" w:lineRule="exact"/>
              <w:rPr>
                <w:rFonts w:ascii="黑体" w:eastAsia="黑体" w:hAnsi="黑体" w:cs="宋体"/>
                <w:sz w:val="24"/>
                <w:szCs w:val="24"/>
              </w:rPr>
            </w:pPr>
          </w:p>
        </w:tc>
        <w:tc>
          <w:tcPr>
            <w:tcW w:w="2732" w:type="dxa"/>
          </w:tcPr>
          <w:p w:rsidR="0096393D" w:rsidRDefault="0096393D" w:rsidP="00D039AF">
            <w:pPr>
              <w:spacing w:line="460" w:lineRule="exact"/>
              <w:rPr>
                <w:rFonts w:ascii="黑体" w:eastAsia="黑体" w:hAnsi="黑体" w:cs="宋体"/>
                <w:sz w:val="24"/>
                <w:szCs w:val="24"/>
              </w:rPr>
            </w:pPr>
          </w:p>
        </w:tc>
        <w:tc>
          <w:tcPr>
            <w:tcW w:w="2102" w:type="dxa"/>
          </w:tcPr>
          <w:p w:rsidR="0096393D" w:rsidRDefault="0096393D" w:rsidP="00D039AF">
            <w:pPr>
              <w:spacing w:line="460" w:lineRule="exact"/>
              <w:rPr>
                <w:rFonts w:ascii="黑体" w:eastAsia="黑体" w:hAnsi="黑体" w:cs="宋体"/>
                <w:sz w:val="24"/>
                <w:szCs w:val="24"/>
              </w:rPr>
            </w:pPr>
          </w:p>
        </w:tc>
      </w:tr>
      <w:tr w:rsidR="0096393D" w:rsidTr="00D039AF">
        <w:trPr>
          <w:trHeight w:val="567"/>
        </w:trPr>
        <w:tc>
          <w:tcPr>
            <w:tcW w:w="1051" w:type="dxa"/>
          </w:tcPr>
          <w:p w:rsidR="0096393D" w:rsidRDefault="0096393D" w:rsidP="00D039AF">
            <w:pPr>
              <w:spacing w:line="460" w:lineRule="exact"/>
              <w:jc w:val="center"/>
              <w:rPr>
                <w:rFonts w:ascii="黑体" w:eastAsia="黑体" w:hAnsi="黑体" w:cs="宋体"/>
                <w:sz w:val="24"/>
                <w:szCs w:val="24"/>
              </w:rPr>
            </w:pPr>
          </w:p>
        </w:tc>
        <w:tc>
          <w:tcPr>
            <w:tcW w:w="3319" w:type="dxa"/>
            <w:vAlign w:val="center"/>
          </w:tcPr>
          <w:p w:rsidR="0096393D" w:rsidRDefault="0096393D" w:rsidP="00D039AF">
            <w:pPr>
              <w:spacing w:line="460" w:lineRule="exact"/>
              <w:rPr>
                <w:rFonts w:ascii="黑体" w:eastAsia="黑体" w:hAnsi="黑体" w:cs="宋体"/>
                <w:sz w:val="24"/>
                <w:szCs w:val="24"/>
              </w:rPr>
            </w:pPr>
          </w:p>
        </w:tc>
        <w:tc>
          <w:tcPr>
            <w:tcW w:w="2732" w:type="dxa"/>
          </w:tcPr>
          <w:p w:rsidR="0096393D" w:rsidRDefault="0096393D" w:rsidP="00D039AF">
            <w:pPr>
              <w:spacing w:line="460" w:lineRule="exact"/>
              <w:rPr>
                <w:rFonts w:ascii="黑体" w:eastAsia="黑体" w:hAnsi="黑体" w:cs="宋体"/>
                <w:sz w:val="24"/>
                <w:szCs w:val="24"/>
              </w:rPr>
            </w:pPr>
          </w:p>
        </w:tc>
        <w:tc>
          <w:tcPr>
            <w:tcW w:w="2102" w:type="dxa"/>
          </w:tcPr>
          <w:p w:rsidR="0096393D" w:rsidRDefault="0096393D" w:rsidP="00D039AF">
            <w:pPr>
              <w:spacing w:line="460" w:lineRule="exact"/>
              <w:rPr>
                <w:rFonts w:ascii="黑体" w:eastAsia="黑体" w:hAnsi="黑体" w:cs="宋体"/>
                <w:sz w:val="24"/>
                <w:szCs w:val="24"/>
              </w:rPr>
            </w:pPr>
          </w:p>
        </w:tc>
      </w:tr>
      <w:tr w:rsidR="0096393D" w:rsidTr="00D039AF">
        <w:trPr>
          <w:trHeight w:val="567"/>
        </w:trPr>
        <w:tc>
          <w:tcPr>
            <w:tcW w:w="1051" w:type="dxa"/>
          </w:tcPr>
          <w:p w:rsidR="0096393D" w:rsidRDefault="0096393D" w:rsidP="00D039AF">
            <w:pPr>
              <w:spacing w:line="460" w:lineRule="exact"/>
              <w:jc w:val="center"/>
              <w:rPr>
                <w:rFonts w:ascii="黑体" w:eastAsia="黑体" w:hAnsi="黑体" w:cs="宋体"/>
                <w:sz w:val="24"/>
                <w:szCs w:val="24"/>
              </w:rPr>
            </w:pPr>
          </w:p>
        </w:tc>
        <w:tc>
          <w:tcPr>
            <w:tcW w:w="3319" w:type="dxa"/>
            <w:vAlign w:val="center"/>
          </w:tcPr>
          <w:p w:rsidR="0096393D" w:rsidRDefault="0096393D" w:rsidP="00D039AF">
            <w:pPr>
              <w:spacing w:line="460" w:lineRule="exact"/>
              <w:rPr>
                <w:rFonts w:ascii="黑体" w:eastAsia="黑体" w:hAnsi="黑体" w:cs="宋体"/>
                <w:sz w:val="24"/>
                <w:szCs w:val="24"/>
              </w:rPr>
            </w:pPr>
          </w:p>
        </w:tc>
        <w:tc>
          <w:tcPr>
            <w:tcW w:w="2732" w:type="dxa"/>
          </w:tcPr>
          <w:p w:rsidR="0096393D" w:rsidRDefault="0096393D" w:rsidP="00D039AF">
            <w:pPr>
              <w:spacing w:line="460" w:lineRule="exact"/>
              <w:rPr>
                <w:rFonts w:ascii="黑体" w:eastAsia="黑体" w:hAnsi="黑体" w:cs="宋体"/>
                <w:sz w:val="24"/>
                <w:szCs w:val="24"/>
              </w:rPr>
            </w:pPr>
          </w:p>
        </w:tc>
        <w:tc>
          <w:tcPr>
            <w:tcW w:w="2102" w:type="dxa"/>
          </w:tcPr>
          <w:p w:rsidR="0096393D" w:rsidRDefault="0096393D" w:rsidP="00D039AF">
            <w:pPr>
              <w:spacing w:line="460" w:lineRule="exact"/>
              <w:rPr>
                <w:rFonts w:ascii="黑体" w:eastAsia="黑体" w:hAnsi="黑体" w:cs="宋体"/>
                <w:sz w:val="24"/>
                <w:szCs w:val="24"/>
              </w:rPr>
            </w:pPr>
          </w:p>
        </w:tc>
      </w:tr>
      <w:tr w:rsidR="0096393D" w:rsidTr="00D039AF">
        <w:trPr>
          <w:trHeight w:val="567"/>
        </w:trPr>
        <w:tc>
          <w:tcPr>
            <w:tcW w:w="1051" w:type="dxa"/>
          </w:tcPr>
          <w:p w:rsidR="0096393D" w:rsidRDefault="0096393D" w:rsidP="00D039AF">
            <w:pPr>
              <w:spacing w:line="460" w:lineRule="exact"/>
              <w:jc w:val="center"/>
              <w:rPr>
                <w:rFonts w:ascii="黑体" w:eastAsia="黑体" w:hAnsi="黑体" w:cs="宋体"/>
                <w:sz w:val="24"/>
                <w:szCs w:val="24"/>
              </w:rPr>
            </w:pPr>
          </w:p>
        </w:tc>
        <w:tc>
          <w:tcPr>
            <w:tcW w:w="3319" w:type="dxa"/>
          </w:tcPr>
          <w:p w:rsidR="0096393D" w:rsidRDefault="0096393D" w:rsidP="00D039AF">
            <w:pPr>
              <w:spacing w:line="460" w:lineRule="exact"/>
              <w:rPr>
                <w:rFonts w:ascii="黑体" w:eastAsia="黑体" w:hAnsi="黑体" w:cs="宋体"/>
                <w:sz w:val="24"/>
                <w:szCs w:val="24"/>
              </w:rPr>
            </w:pPr>
          </w:p>
        </w:tc>
        <w:tc>
          <w:tcPr>
            <w:tcW w:w="2732" w:type="dxa"/>
          </w:tcPr>
          <w:p w:rsidR="0096393D" w:rsidRDefault="0096393D" w:rsidP="00D039AF">
            <w:pPr>
              <w:spacing w:line="460" w:lineRule="exact"/>
              <w:rPr>
                <w:rFonts w:ascii="黑体" w:eastAsia="黑体" w:hAnsi="黑体" w:cs="宋体"/>
                <w:sz w:val="24"/>
                <w:szCs w:val="24"/>
              </w:rPr>
            </w:pPr>
          </w:p>
        </w:tc>
        <w:tc>
          <w:tcPr>
            <w:tcW w:w="2102" w:type="dxa"/>
          </w:tcPr>
          <w:p w:rsidR="0096393D" w:rsidRDefault="0096393D" w:rsidP="00D039AF">
            <w:pPr>
              <w:spacing w:line="460" w:lineRule="exact"/>
              <w:rPr>
                <w:rFonts w:ascii="黑体" w:eastAsia="黑体" w:hAnsi="黑体" w:cs="宋体"/>
                <w:sz w:val="24"/>
                <w:szCs w:val="24"/>
              </w:rPr>
            </w:pPr>
          </w:p>
        </w:tc>
      </w:tr>
      <w:tr w:rsidR="0096393D" w:rsidTr="00D039AF">
        <w:trPr>
          <w:trHeight w:val="567"/>
        </w:trPr>
        <w:tc>
          <w:tcPr>
            <w:tcW w:w="1051" w:type="dxa"/>
          </w:tcPr>
          <w:p w:rsidR="0096393D" w:rsidRDefault="0096393D" w:rsidP="00D039AF">
            <w:pPr>
              <w:spacing w:line="460" w:lineRule="exact"/>
              <w:jc w:val="center"/>
              <w:rPr>
                <w:rFonts w:ascii="黑体" w:eastAsia="黑体" w:hAnsi="黑体" w:cs="宋体"/>
                <w:sz w:val="24"/>
                <w:szCs w:val="24"/>
              </w:rPr>
            </w:pPr>
          </w:p>
        </w:tc>
        <w:tc>
          <w:tcPr>
            <w:tcW w:w="3319" w:type="dxa"/>
          </w:tcPr>
          <w:p w:rsidR="0096393D" w:rsidRDefault="0096393D" w:rsidP="00D039AF">
            <w:pPr>
              <w:spacing w:line="460" w:lineRule="exact"/>
              <w:rPr>
                <w:rFonts w:ascii="黑体" w:eastAsia="黑体" w:hAnsi="黑体" w:cs="宋体"/>
                <w:sz w:val="24"/>
                <w:szCs w:val="24"/>
              </w:rPr>
            </w:pPr>
          </w:p>
        </w:tc>
        <w:tc>
          <w:tcPr>
            <w:tcW w:w="2732" w:type="dxa"/>
          </w:tcPr>
          <w:p w:rsidR="0096393D" w:rsidRDefault="0096393D" w:rsidP="00D039AF">
            <w:pPr>
              <w:spacing w:line="460" w:lineRule="exact"/>
              <w:rPr>
                <w:rFonts w:ascii="黑体" w:eastAsia="黑体" w:hAnsi="黑体" w:cs="宋体"/>
                <w:sz w:val="24"/>
                <w:szCs w:val="24"/>
              </w:rPr>
            </w:pPr>
          </w:p>
        </w:tc>
        <w:tc>
          <w:tcPr>
            <w:tcW w:w="2102" w:type="dxa"/>
          </w:tcPr>
          <w:p w:rsidR="0096393D" w:rsidRDefault="0096393D" w:rsidP="00D039AF">
            <w:pPr>
              <w:spacing w:line="460" w:lineRule="exact"/>
              <w:rPr>
                <w:rFonts w:ascii="黑体" w:eastAsia="黑体" w:hAnsi="黑体" w:cs="宋体"/>
                <w:sz w:val="24"/>
                <w:szCs w:val="24"/>
              </w:rPr>
            </w:pPr>
          </w:p>
        </w:tc>
      </w:tr>
      <w:tr w:rsidR="0096393D" w:rsidTr="00D039AF">
        <w:trPr>
          <w:trHeight w:val="567"/>
        </w:trPr>
        <w:tc>
          <w:tcPr>
            <w:tcW w:w="1051" w:type="dxa"/>
          </w:tcPr>
          <w:p w:rsidR="0096393D" w:rsidRDefault="0096393D" w:rsidP="00D039AF">
            <w:pPr>
              <w:spacing w:line="460" w:lineRule="exact"/>
              <w:jc w:val="center"/>
              <w:rPr>
                <w:rFonts w:ascii="黑体" w:eastAsia="黑体" w:hAnsi="黑体" w:cs="宋体"/>
                <w:sz w:val="24"/>
                <w:szCs w:val="24"/>
              </w:rPr>
            </w:pPr>
          </w:p>
        </w:tc>
        <w:tc>
          <w:tcPr>
            <w:tcW w:w="3319" w:type="dxa"/>
          </w:tcPr>
          <w:p w:rsidR="0096393D" w:rsidRDefault="0096393D" w:rsidP="00D039AF">
            <w:pPr>
              <w:spacing w:line="460" w:lineRule="exact"/>
              <w:rPr>
                <w:rFonts w:ascii="黑体" w:eastAsia="黑体" w:hAnsi="黑体" w:cs="宋体"/>
                <w:sz w:val="24"/>
                <w:szCs w:val="24"/>
              </w:rPr>
            </w:pPr>
          </w:p>
        </w:tc>
        <w:tc>
          <w:tcPr>
            <w:tcW w:w="2732" w:type="dxa"/>
          </w:tcPr>
          <w:p w:rsidR="0096393D" w:rsidRDefault="0096393D" w:rsidP="00D039AF">
            <w:pPr>
              <w:spacing w:line="460" w:lineRule="exact"/>
              <w:rPr>
                <w:rFonts w:ascii="黑体" w:eastAsia="黑体" w:hAnsi="黑体" w:cs="宋体"/>
                <w:sz w:val="24"/>
                <w:szCs w:val="24"/>
              </w:rPr>
            </w:pPr>
          </w:p>
        </w:tc>
        <w:tc>
          <w:tcPr>
            <w:tcW w:w="2102" w:type="dxa"/>
          </w:tcPr>
          <w:p w:rsidR="0096393D" w:rsidRDefault="0096393D" w:rsidP="00D039AF">
            <w:pPr>
              <w:spacing w:line="460" w:lineRule="exact"/>
              <w:rPr>
                <w:rFonts w:ascii="黑体" w:eastAsia="黑体" w:hAnsi="黑体" w:cs="宋体"/>
                <w:sz w:val="24"/>
                <w:szCs w:val="24"/>
              </w:rPr>
            </w:pPr>
          </w:p>
        </w:tc>
      </w:tr>
      <w:tr w:rsidR="0096393D" w:rsidTr="00D039AF">
        <w:trPr>
          <w:trHeight w:val="567"/>
        </w:trPr>
        <w:tc>
          <w:tcPr>
            <w:tcW w:w="1051" w:type="dxa"/>
          </w:tcPr>
          <w:p w:rsidR="0096393D" w:rsidRDefault="0096393D" w:rsidP="00D039AF">
            <w:pPr>
              <w:spacing w:line="460" w:lineRule="exact"/>
              <w:jc w:val="center"/>
              <w:rPr>
                <w:rFonts w:ascii="黑体" w:eastAsia="黑体" w:hAnsi="黑体" w:cs="宋体"/>
                <w:sz w:val="24"/>
                <w:szCs w:val="24"/>
              </w:rPr>
            </w:pPr>
          </w:p>
        </w:tc>
        <w:tc>
          <w:tcPr>
            <w:tcW w:w="3319" w:type="dxa"/>
          </w:tcPr>
          <w:p w:rsidR="0096393D" w:rsidRDefault="0096393D" w:rsidP="00D039AF">
            <w:pPr>
              <w:spacing w:line="460" w:lineRule="exact"/>
              <w:rPr>
                <w:rFonts w:ascii="黑体" w:eastAsia="黑体" w:hAnsi="黑体" w:cs="宋体"/>
                <w:sz w:val="24"/>
                <w:szCs w:val="24"/>
              </w:rPr>
            </w:pPr>
          </w:p>
        </w:tc>
        <w:tc>
          <w:tcPr>
            <w:tcW w:w="2732" w:type="dxa"/>
          </w:tcPr>
          <w:p w:rsidR="0096393D" w:rsidRDefault="0096393D" w:rsidP="00D039AF">
            <w:pPr>
              <w:spacing w:line="460" w:lineRule="exact"/>
              <w:rPr>
                <w:rFonts w:ascii="黑体" w:eastAsia="黑体" w:hAnsi="黑体" w:cs="宋体"/>
                <w:sz w:val="24"/>
                <w:szCs w:val="24"/>
              </w:rPr>
            </w:pPr>
          </w:p>
        </w:tc>
        <w:tc>
          <w:tcPr>
            <w:tcW w:w="2102" w:type="dxa"/>
          </w:tcPr>
          <w:p w:rsidR="0096393D" w:rsidRDefault="0096393D" w:rsidP="00D039AF">
            <w:pPr>
              <w:spacing w:line="460" w:lineRule="exact"/>
              <w:rPr>
                <w:rFonts w:ascii="黑体" w:eastAsia="黑体" w:hAnsi="黑体" w:cs="宋体"/>
                <w:sz w:val="24"/>
                <w:szCs w:val="24"/>
              </w:rPr>
            </w:pPr>
          </w:p>
        </w:tc>
      </w:tr>
      <w:tr w:rsidR="0096393D" w:rsidTr="00D039AF">
        <w:trPr>
          <w:trHeight w:val="567"/>
        </w:trPr>
        <w:tc>
          <w:tcPr>
            <w:tcW w:w="1051" w:type="dxa"/>
          </w:tcPr>
          <w:p w:rsidR="0096393D" w:rsidRDefault="0096393D" w:rsidP="00D039AF">
            <w:pPr>
              <w:spacing w:line="460" w:lineRule="exact"/>
              <w:jc w:val="center"/>
              <w:rPr>
                <w:rFonts w:ascii="黑体" w:eastAsia="黑体" w:hAnsi="黑体" w:cs="宋体"/>
                <w:sz w:val="24"/>
                <w:szCs w:val="24"/>
              </w:rPr>
            </w:pPr>
          </w:p>
        </w:tc>
        <w:tc>
          <w:tcPr>
            <w:tcW w:w="3319" w:type="dxa"/>
          </w:tcPr>
          <w:p w:rsidR="0096393D" w:rsidRDefault="0096393D" w:rsidP="00D039AF">
            <w:pPr>
              <w:spacing w:line="460" w:lineRule="exact"/>
              <w:rPr>
                <w:rFonts w:ascii="黑体" w:eastAsia="黑体" w:hAnsi="黑体" w:cs="宋体"/>
                <w:sz w:val="24"/>
                <w:szCs w:val="24"/>
              </w:rPr>
            </w:pPr>
          </w:p>
        </w:tc>
        <w:tc>
          <w:tcPr>
            <w:tcW w:w="2732" w:type="dxa"/>
          </w:tcPr>
          <w:p w:rsidR="0096393D" w:rsidRDefault="0096393D" w:rsidP="00D039AF">
            <w:pPr>
              <w:spacing w:line="460" w:lineRule="exact"/>
              <w:rPr>
                <w:rFonts w:ascii="黑体" w:eastAsia="黑体" w:hAnsi="黑体" w:cs="宋体"/>
                <w:sz w:val="24"/>
                <w:szCs w:val="24"/>
              </w:rPr>
            </w:pPr>
          </w:p>
        </w:tc>
        <w:tc>
          <w:tcPr>
            <w:tcW w:w="2102" w:type="dxa"/>
          </w:tcPr>
          <w:p w:rsidR="0096393D" w:rsidRDefault="0096393D" w:rsidP="00D039AF">
            <w:pPr>
              <w:spacing w:line="460" w:lineRule="exact"/>
              <w:rPr>
                <w:rFonts w:ascii="黑体" w:eastAsia="黑体" w:hAnsi="黑体" w:cs="宋体"/>
                <w:sz w:val="24"/>
                <w:szCs w:val="24"/>
              </w:rPr>
            </w:pPr>
          </w:p>
        </w:tc>
      </w:tr>
      <w:tr w:rsidR="0096393D" w:rsidTr="00D039AF">
        <w:trPr>
          <w:trHeight w:val="567"/>
        </w:trPr>
        <w:tc>
          <w:tcPr>
            <w:tcW w:w="1051" w:type="dxa"/>
          </w:tcPr>
          <w:p w:rsidR="0096393D" w:rsidRDefault="0096393D" w:rsidP="00D039AF">
            <w:pPr>
              <w:spacing w:line="460" w:lineRule="exact"/>
              <w:jc w:val="center"/>
              <w:rPr>
                <w:rFonts w:ascii="黑体" w:eastAsia="黑体" w:hAnsi="黑体" w:cs="宋体"/>
                <w:sz w:val="24"/>
                <w:szCs w:val="24"/>
              </w:rPr>
            </w:pPr>
          </w:p>
        </w:tc>
        <w:tc>
          <w:tcPr>
            <w:tcW w:w="3319" w:type="dxa"/>
          </w:tcPr>
          <w:p w:rsidR="0096393D" w:rsidRDefault="0096393D" w:rsidP="00D039AF">
            <w:pPr>
              <w:spacing w:line="460" w:lineRule="exact"/>
              <w:rPr>
                <w:rFonts w:ascii="黑体" w:eastAsia="黑体" w:hAnsi="黑体" w:cs="宋体"/>
                <w:sz w:val="24"/>
                <w:szCs w:val="24"/>
              </w:rPr>
            </w:pPr>
          </w:p>
        </w:tc>
        <w:tc>
          <w:tcPr>
            <w:tcW w:w="2732" w:type="dxa"/>
          </w:tcPr>
          <w:p w:rsidR="0096393D" w:rsidRDefault="0096393D" w:rsidP="00D039AF">
            <w:pPr>
              <w:spacing w:line="460" w:lineRule="exact"/>
              <w:rPr>
                <w:rFonts w:ascii="黑体" w:eastAsia="黑体" w:hAnsi="黑体" w:cs="宋体"/>
                <w:sz w:val="24"/>
                <w:szCs w:val="24"/>
              </w:rPr>
            </w:pPr>
          </w:p>
        </w:tc>
        <w:tc>
          <w:tcPr>
            <w:tcW w:w="2102" w:type="dxa"/>
          </w:tcPr>
          <w:p w:rsidR="0096393D" w:rsidRDefault="0096393D" w:rsidP="00D039AF">
            <w:pPr>
              <w:spacing w:line="460" w:lineRule="exact"/>
              <w:rPr>
                <w:rFonts w:ascii="黑体" w:eastAsia="黑体" w:hAnsi="黑体" w:cs="宋体"/>
                <w:sz w:val="24"/>
                <w:szCs w:val="24"/>
              </w:rPr>
            </w:pPr>
          </w:p>
        </w:tc>
      </w:tr>
      <w:tr w:rsidR="0096393D" w:rsidTr="00D039AF">
        <w:trPr>
          <w:trHeight w:val="567"/>
        </w:trPr>
        <w:tc>
          <w:tcPr>
            <w:tcW w:w="1051" w:type="dxa"/>
          </w:tcPr>
          <w:p w:rsidR="0096393D" w:rsidRDefault="0096393D" w:rsidP="00D039AF">
            <w:pPr>
              <w:spacing w:line="460" w:lineRule="exact"/>
              <w:jc w:val="center"/>
              <w:rPr>
                <w:rFonts w:ascii="黑体" w:eastAsia="黑体" w:hAnsi="黑体" w:cs="宋体"/>
                <w:sz w:val="24"/>
                <w:szCs w:val="24"/>
              </w:rPr>
            </w:pPr>
          </w:p>
        </w:tc>
        <w:tc>
          <w:tcPr>
            <w:tcW w:w="3319" w:type="dxa"/>
          </w:tcPr>
          <w:p w:rsidR="0096393D" w:rsidRDefault="0096393D" w:rsidP="00D039AF">
            <w:pPr>
              <w:spacing w:line="460" w:lineRule="exact"/>
              <w:rPr>
                <w:rFonts w:ascii="黑体" w:eastAsia="黑体" w:hAnsi="黑体" w:cs="宋体"/>
                <w:sz w:val="24"/>
                <w:szCs w:val="24"/>
              </w:rPr>
            </w:pPr>
          </w:p>
        </w:tc>
        <w:tc>
          <w:tcPr>
            <w:tcW w:w="2732" w:type="dxa"/>
          </w:tcPr>
          <w:p w:rsidR="0096393D" w:rsidRDefault="0096393D" w:rsidP="00D039AF">
            <w:pPr>
              <w:spacing w:line="460" w:lineRule="exact"/>
              <w:rPr>
                <w:rFonts w:ascii="黑体" w:eastAsia="黑体" w:hAnsi="黑体" w:cs="宋体"/>
                <w:sz w:val="24"/>
                <w:szCs w:val="24"/>
              </w:rPr>
            </w:pPr>
          </w:p>
        </w:tc>
        <w:tc>
          <w:tcPr>
            <w:tcW w:w="2102" w:type="dxa"/>
          </w:tcPr>
          <w:p w:rsidR="0096393D" w:rsidRDefault="0096393D" w:rsidP="00D039AF">
            <w:pPr>
              <w:spacing w:line="460" w:lineRule="exact"/>
              <w:rPr>
                <w:rFonts w:ascii="黑体" w:eastAsia="黑体" w:hAnsi="黑体" w:cs="宋体"/>
                <w:sz w:val="24"/>
                <w:szCs w:val="24"/>
              </w:rPr>
            </w:pPr>
          </w:p>
        </w:tc>
      </w:tr>
      <w:tr w:rsidR="0096393D" w:rsidTr="00D039AF">
        <w:trPr>
          <w:trHeight w:val="567"/>
        </w:trPr>
        <w:tc>
          <w:tcPr>
            <w:tcW w:w="1051" w:type="dxa"/>
          </w:tcPr>
          <w:p w:rsidR="0096393D" w:rsidRDefault="0096393D" w:rsidP="00D039AF">
            <w:pPr>
              <w:spacing w:line="460" w:lineRule="exact"/>
              <w:jc w:val="center"/>
              <w:rPr>
                <w:rFonts w:ascii="黑体" w:eastAsia="黑体" w:hAnsi="黑体" w:cs="宋体"/>
                <w:sz w:val="24"/>
                <w:szCs w:val="24"/>
              </w:rPr>
            </w:pPr>
          </w:p>
        </w:tc>
        <w:tc>
          <w:tcPr>
            <w:tcW w:w="3319" w:type="dxa"/>
          </w:tcPr>
          <w:p w:rsidR="0096393D" w:rsidRDefault="0096393D" w:rsidP="00D039AF">
            <w:pPr>
              <w:spacing w:line="460" w:lineRule="exact"/>
              <w:rPr>
                <w:rFonts w:ascii="黑体" w:eastAsia="黑体" w:hAnsi="黑体" w:cs="宋体"/>
                <w:sz w:val="24"/>
                <w:szCs w:val="24"/>
              </w:rPr>
            </w:pPr>
          </w:p>
        </w:tc>
        <w:tc>
          <w:tcPr>
            <w:tcW w:w="2732" w:type="dxa"/>
          </w:tcPr>
          <w:p w:rsidR="0096393D" w:rsidRDefault="0096393D" w:rsidP="00D039AF">
            <w:pPr>
              <w:spacing w:line="460" w:lineRule="exact"/>
              <w:rPr>
                <w:rFonts w:ascii="黑体" w:eastAsia="黑体" w:hAnsi="黑体" w:cs="宋体"/>
                <w:sz w:val="24"/>
                <w:szCs w:val="24"/>
              </w:rPr>
            </w:pPr>
          </w:p>
        </w:tc>
        <w:tc>
          <w:tcPr>
            <w:tcW w:w="2102" w:type="dxa"/>
          </w:tcPr>
          <w:p w:rsidR="0096393D" w:rsidRDefault="0096393D" w:rsidP="00D039AF">
            <w:pPr>
              <w:spacing w:line="460" w:lineRule="exact"/>
              <w:rPr>
                <w:rFonts w:ascii="黑体" w:eastAsia="黑体" w:hAnsi="黑体" w:cs="宋体"/>
                <w:sz w:val="24"/>
                <w:szCs w:val="24"/>
              </w:rPr>
            </w:pPr>
          </w:p>
        </w:tc>
      </w:tr>
      <w:tr w:rsidR="0096393D" w:rsidTr="00D039AF">
        <w:trPr>
          <w:trHeight w:val="567"/>
        </w:trPr>
        <w:tc>
          <w:tcPr>
            <w:tcW w:w="1051" w:type="dxa"/>
          </w:tcPr>
          <w:p w:rsidR="0096393D" w:rsidRDefault="0096393D" w:rsidP="00D039AF">
            <w:pPr>
              <w:spacing w:line="460" w:lineRule="exact"/>
              <w:jc w:val="center"/>
              <w:rPr>
                <w:rFonts w:ascii="黑体" w:eastAsia="黑体" w:hAnsi="黑体" w:cs="宋体"/>
                <w:sz w:val="24"/>
                <w:szCs w:val="24"/>
              </w:rPr>
            </w:pPr>
          </w:p>
        </w:tc>
        <w:tc>
          <w:tcPr>
            <w:tcW w:w="3319" w:type="dxa"/>
          </w:tcPr>
          <w:p w:rsidR="0096393D" w:rsidRDefault="0096393D" w:rsidP="00D039AF">
            <w:pPr>
              <w:spacing w:line="460" w:lineRule="exact"/>
              <w:rPr>
                <w:rFonts w:ascii="黑体" w:eastAsia="黑体" w:hAnsi="黑体" w:cs="宋体"/>
                <w:sz w:val="24"/>
                <w:szCs w:val="24"/>
              </w:rPr>
            </w:pPr>
          </w:p>
        </w:tc>
        <w:tc>
          <w:tcPr>
            <w:tcW w:w="2732" w:type="dxa"/>
          </w:tcPr>
          <w:p w:rsidR="0096393D" w:rsidRDefault="0096393D" w:rsidP="00D039AF">
            <w:pPr>
              <w:spacing w:line="460" w:lineRule="exact"/>
              <w:rPr>
                <w:rFonts w:ascii="黑体" w:eastAsia="黑体" w:hAnsi="黑体" w:cs="宋体"/>
                <w:sz w:val="24"/>
                <w:szCs w:val="24"/>
              </w:rPr>
            </w:pPr>
          </w:p>
        </w:tc>
        <w:tc>
          <w:tcPr>
            <w:tcW w:w="2102" w:type="dxa"/>
          </w:tcPr>
          <w:p w:rsidR="0096393D" w:rsidRDefault="0096393D" w:rsidP="00D039AF">
            <w:pPr>
              <w:spacing w:line="460" w:lineRule="exact"/>
              <w:rPr>
                <w:rFonts w:ascii="黑体" w:eastAsia="黑体" w:hAnsi="黑体" w:cs="宋体"/>
                <w:sz w:val="24"/>
                <w:szCs w:val="24"/>
              </w:rPr>
            </w:pPr>
          </w:p>
        </w:tc>
      </w:tr>
    </w:tbl>
    <w:p w:rsidR="0096393D" w:rsidRDefault="0096393D" w:rsidP="0096393D">
      <w:pPr>
        <w:spacing w:line="460" w:lineRule="exact"/>
        <w:rPr>
          <w:rFonts w:ascii="黑体" w:eastAsia="黑体" w:hAnsi="黑体" w:cs="宋体"/>
          <w:sz w:val="24"/>
          <w:szCs w:val="24"/>
        </w:rPr>
      </w:pPr>
    </w:p>
    <w:p w:rsidR="0096393D" w:rsidRDefault="0096393D" w:rsidP="0096393D">
      <w:pPr>
        <w:spacing w:line="460" w:lineRule="exact"/>
        <w:ind w:left="1080" w:hangingChars="450" w:hanging="1080"/>
        <w:rPr>
          <w:rFonts w:ascii="黑体" w:eastAsia="黑体" w:hAnsi="黑体" w:cs="宋体"/>
          <w:sz w:val="24"/>
          <w:szCs w:val="24"/>
        </w:rPr>
      </w:pPr>
      <w:r>
        <w:rPr>
          <w:rFonts w:ascii="黑体" w:eastAsia="黑体" w:hAnsi="黑体" w:cs="宋体" w:hint="eastAsia"/>
          <w:sz w:val="24"/>
          <w:szCs w:val="24"/>
        </w:rPr>
        <w:t>注：1. “供应商响应”一览中应对应“磋商项目技术要求”中具体说明响应情况。</w:t>
      </w:r>
    </w:p>
    <w:p w:rsidR="0096393D" w:rsidRDefault="0096393D" w:rsidP="0096393D">
      <w:pPr>
        <w:spacing w:line="460" w:lineRule="exact"/>
        <w:ind w:firstLineChars="250" w:firstLine="600"/>
        <w:rPr>
          <w:rFonts w:ascii="黑体" w:eastAsia="黑体" w:hAnsi="黑体" w:cs="宋体"/>
          <w:sz w:val="24"/>
          <w:szCs w:val="24"/>
        </w:rPr>
      </w:pPr>
      <w:r>
        <w:rPr>
          <w:rFonts w:ascii="黑体" w:eastAsia="黑体" w:hAnsi="黑体" w:cs="宋体" w:hint="eastAsia"/>
          <w:sz w:val="24"/>
          <w:szCs w:val="24"/>
        </w:rPr>
        <w:t>2.“说明”一览中应写明满足采购要求或者有负偏离情况。</w:t>
      </w:r>
    </w:p>
    <w:p w:rsidR="0096393D" w:rsidRDefault="0096393D" w:rsidP="0096393D">
      <w:pPr>
        <w:spacing w:line="460" w:lineRule="exact"/>
        <w:rPr>
          <w:rFonts w:ascii="黑体" w:eastAsia="黑体" w:hAnsi="黑体" w:cs="宋体"/>
          <w:sz w:val="24"/>
          <w:szCs w:val="24"/>
        </w:rPr>
      </w:pPr>
    </w:p>
    <w:p w:rsidR="0096393D" w:rsidRDefault="0096393D" w:rsidP="0096393D">
      <w:pPr>
        <w:spacing w:line="460" w:lineRule="exact"/>
        <w:ind w:firstLineChars="200" w:firstLine="480"/>
        <w:rPr>
          <w:rFonts w:ascii="黑体" w:eastAsia="黑体" w:hAnsi="黑体" w:cs="宋体"/>
          <w:sz w:val="24"/>
          <w:szCs w:val="24"/>
        </w:rPr>
      </w:pPr>
      <w:bookmarkStart w:id="510" w:name="_Toc229477023"/>
      <w:bookmarkStart w:id="511" w:name="_Toc416813492"/>
      <w:bookmarkStart w:id="512" w:name="_Toc390256552"/>
      <w:bookmarkStart w:id="513" w:name="_Toc535300003"/>
      <w:bookmarkStart w:id="514" w:name="_Toc48547014"/>
      <w:bookmarkStart w:id="515" w:name="_Toc527854186"/>
      <w:r>
        <w:rPr>
          <w:rFonts w:ascii="黑体" w:eastAsia="黑体" w:hAnsi="黑体" w:cs="宋体" w:hint="eastAsia"/>
          <w:sz w:val="24"/>
          <w:szCs w:val="24"/>
        </w:rPr>
        <w:t>供应商代表签字:</w:t>
      </w:r>
    </w:p>
    <w:p w:rsidR="0096393D" w:rsidRDefault="0096393D" w:rsidP="0096393D">
      <w:pPr>
        <w:spacing w:line="460" w:lineRule="exact"/>
        <w:ind w:firstLineChars="200" w:firstLine="480"/>
        <w:jc w:val="left"/>
        <w:rPr>
          <w:rFonts w:ascii="黑体" w:eastAsia="黑体" w:hAnsi="黑体" w:cs="宋体"/>
          <w:sz w:val="24"/>
          <w:szCs w:val="24"/>
        </w:rPr>
      </w:pPr>
      <w:r>
        <w:rPr>
          <w:rFonts w:ascii="黑体" w:eastAsia="黑体" w:hAnsi="黑体" w:cs="宋体" w:hint="eastAsia"/>
          <w:sz w:val="24"/>
          <w:szCs w:val="24"/>
        </w:rPr>
        <w:t>单位盖章：</w:t>
      </w:r>
    </w:p>
    <w:p w:rsidR="0096393D" w:rsidRDefault="0096393D" w:rsidP="0096393D">
      <w:pPr>
        <w:spacing w:line="460" w:lineRule="exact"/>
        <w:ind w:firstLineChars="200" w:firstLine="480"/>
        <w:jc w:val="left"/>
        <w:rPr>
          <w:rFonts w:ascii="黑体" w:eastAsia="黑体" w:hAnsi="黑体" w:cs="宋体"/>
          <w:sz w:val="24"/>
          <w:szCs w:val="24"/>
        </w:rPr>
      </w:pPr>
      <w:r>
        <w:rPr>
          <w:rFonts w:ascii="黑体" w:eastAsia="黑体" w:hAnsi="黑体" w:cs="宋体" w:hint="eastAsia"/>
          <w:sz w:val="24"/>
          <w:szCs w:val="24"/>
        </w:rPr>
        <w:t>日 期：</w:t>
      </w:r>
    </w:p>
    <w:bookmarkEnd w:id="510"/>
    <w:bookmarkEnd w:id="511"/>
    <w:bookmarkEnd w:id="512"/>
    <w:p w:rsidR="0096393D" w:rsidRDefault="0096393D" w:rsidP="0096393D">
      <w:pPr>
        <w:pStyle w:val="a0"/>
        <w:spacing w:line="460" w:lineRule="exact"/>
        <w:ind w:firstLine="0"/>
        <w:rPr>
          <w:rFonts w:ascii="黑体" w:eastAsia="黑体" w:hAnsi="黑体" w:cs="宋体"/>
          <w:sz w:val="24"/>
          <w:szCs w:val="24"/>
        </w:rPr>
      </w:pPr>
    </w:p>
    <w:p w:rsidR="0096393D" w:rsidRDefault="0096393D" w:rsidP="0096393D">
      <w:pPr>
        <w:pStyle w:val="2"/>
        <w:rPr>
          <w:rFonts w:ascii="黑体" w:eastAsia="黑体" w:hAnsi="黑体" w:cs="宋体"/>
          <w:sz w:val="28"/>
          <w:szCs w:val="28"/>
        </w:rPr>
      </w:pPr>
      <w:bookmarkStart w:id="516" w:name="_Toc229477026"/>
      <w:bookmarkStart w:id="517" w:name="_Toc328041909"/>
      <w:bookmarkStart w:id="518" w:name="_Toc390256554"/>
      <w:bookmarkStart w:id="519" w:name="_Toc416813493"/>
      <w:bookmarkStart w:id="520" w:name="_Toc435611236"/>
      <w:bookmarkStart w:id="521" w:name="_Toc43663391"/>
      <w:r>
        <w:rPr>
          <w:rFonts w:ascii="黑体" w:eastAsia="黑体" w:hAnsi="黑体" w:cs="宋体" w:hint="eastAsia"/>
          <w:sz w:val="28"/>
          <w:szCs w:val="28"/>
        </w:rPr>
        <w:lastRenderedPageBreak/>
        <w:t>六、</w:t>
      </w:r>
      <w:bookmarkEnd w:id="509"/>
      <w:bookmarkEnd w:id="513"/>
      <w:bookmarkEnd w:id="514"/>
      <w:bookmarkEnd w:id="515"/>
      <w:bookmarkEnd w:id="516"/>
      <w:bookmarkEnd w:id="517"/>
      <w:r>
        <w:rPr>
          <w:rFonts w:ascii="黑体" w:eastAsia="黑体" w:hAnsi="黑体" w:cs="宋体" w:hint="eastAsia"/>
          <w:sz w:val="28"/>
          <w:szCs w:val="28"/>
        </w:rPr>
        <w:t>法定代表人授权书</w:t>
      </w:r>
      <w:bookmarkEnd w:id="518"/>
      <w:bookmarkEnd w:id="519"/>
      <w:bookmarkEnd w:id="520"/>
      <w:bookmarkEnd w:id="521"/>
    </w:p>
    <w:p w:rsidR="0096393D" w:rsidRDefault="0096393D" w:rsidP="0096393D">
      <w:pPr>
        <w:spacing w:line="460" w:lineRule="exact"/>
        <w:rPr>
          <w:rFonts w:ascii="黑体" w:eastAsia="黑体" w:hAnsi="黑体" w:cs="宋体"/>
          <w:sz w:val="24"/>
          <w:szCs w:val="24"/>
        </w:rPr>
      </w:pPr>
    </w:p>
    <w:p w:rsidR="0096393D" w:rsidRDefault="0096393D" w:rsidP="0096393D">
      <w:pPr>
        <w:spacing w:line="460" w:lineRule="exact"/>
        <w:rPr>
          <w:rFonts w:ascii="黑体" w:eastAsia="黑体" w:hAnsi="黑体" w:cs="宋体"/>
          <w:sz w:val="24"/>
          <w:szCs w:val="24"/>
        </w:rPr>
      </w:pPr>
      <w:r>
        <w:rPr>
          <w:rFonts w:ascii="黑体" w:eastAsia="黑体" w:hAnsi="黑体" w:cs="宋体" w:hint="eastAsia"/>
          <w:sz w:val="24"/>
          <w:szCs w:val="24"/>
        </w:rPr>
        <w:t>江西睿创工程监理有限公司：</w:t>
      </w:r>
    </w:p>
    <w:p w:rsidR="0096393D" w:rsidRDefault="0096393D" w:rsidP="0096393D">
      <w:pPr>
        <w:spacing w:line="460" w:lineRule="exact"/>
        <w:ind w:firstLineChars="50" w:firstLine="120"/>
        <w:rPr>
          <w:rFonts w:ascii="黑体" w:eastAsia="黑体" w:hAnsi="黑体" w:cs="宋体"/>
          <w:b/>
          <w:bCs/>
          <w:sz w:val="24"/>
          <w:szCs w:val="24"/>
        </w:rPr>
      </w:pPr>
    </w:p>
    <w:p w:rsidR="0096393D" w:rsidRDefault="0096393D" w:rsidP="0096393D">
      <w:pPr>
        <w:spacing w:line="460" w:lineRule="exact"/>
        <w:ind w:firstLineChars="200" w:firstLine="480"/>
        <w:rPr>
          <w:rFonts w:ascii="黑体" w:eastAsia="黑体" w:hAnsi="黑体" w:cs="宋体"/>
          <w:sz w:val="24"/>
          <w:u w:val="single"/>
        </w:rPr>
      </w:pPr>
      <w:bookmarkStart w:id="522" w:name="_Toc535300004"/>
      <w:bookmarkStart w:id="523" w:name="_Toc48547015"/>
      <w:bookmarkStart w:id="524" w:name="_Toc390256555"/>
      <w:bookmarkStart w:id="525" w:name="_Toc435611237"/>
      <w:bookmarkStart w:id="526" w:name="_Toc435636596"/>
      <w:bookmarkStart w:id="527" w:name="_Toc416813494"/>
      <w:r>
        <w:rPr>
          <w:rFonts w:ascii="黑体" w:eastAsia="黑体" w:hAnsi="黑体" w:cs="宋体" w:hint="eastAsia"/>
          <w:sz w:val="24"/>
        </w:rPr>
        <w:t>本授权委托书声明：我（姓名），系（单位名称）的法定代表人，兹授权同志，为我方签订经济合同及办理其他事务代理人，其权限是：</w:t>
      </w:r>
      <w:r>
        <w:rPr>
          <w:rFonts w:ascii="黑体" w:eastAsia="黑体" w:hAnsi="黑体" w:cs="宋体" w:hint="eastAsia"/>
          <w:sz w:val="24"/>
          <w:u w:val="single"/>
        </w:rPr>
        <w:t>全权代表本公司参与（项目名称、采购编号）的磋商响应，负责提供与签署确认一切文书资料，以及向贵方递交的任何补充承诺。</w:t>
      </w:r>
    </w:p>
    <w:p w:rsidR="0096393D" w:rsidRDefault="0096393D" w:rsidP="0096393D">
      <w:pPr>
        <w:spacing w:line="460" w:lineRule="exact"/>
        <w:ind w:firstLine="561"/>
        <w:rPr>
          <w:rFonts w:ascii="黑体" w:eastAsia="黑体" w:hAnsi="黑体" w:cs="宋体"/>
          <w:sz w:val="24"/>
        </w:rPr>
      </w:pPr>
      <w:r>
        <w:rPr>
          <w:rFonts w:ascii="黑体" w:eastAsia="黑体" w:hAnsi="黑体" w:cs="宋体" w:hint="eastAsia"/>
          <w:sz w:val="24"/>
        </w:rPr>
        <w:t xml:space="preserve">授权单位：（盖章）     </w:t>
      </w:r>
    </w:p>
    <w:p w:rsidR="0096393D" w:rsidRDefault="0096393D" w:rsidP="0096393D">
      <w:pPr>
        <w:spacing w:line="460" w:lineRule="exact"/>
        <w:ind w:firstLine="561"/>
        <w:rPr>
          <w:rFonts w:ascii="黑体" w:eastAsia="黑体" w:hAnsi="黑体" w:cs="宋体"/>
          <w:sz w:val="24"/>
        </w:rPr>
      </w:pPr>
      <w:r>
        <w:rPr>
          <w:rFonts w:ascii="黑体" w:eastAsia="黑体" w:hAnsi="黑体" w:cs="宋体" w:hint="eastAsia"/>
          <w:sz w:val="24"/>
        </w:rPr>
        <w:t>法定代表人：（签名或盖私章）</w:t>
      </w:r>
    </w:p>
    <w:p w:rsidR="0096393D" w:rsidRDefault="0096393D" w:rsidP="0096393D">
      <w:pPr>
        <w:spacing w:line="460" w:lineRule="exact"/>
        <w:ind w:firstLine="561"/>
        <w:rPr>
          <w:rFonts w:ascii="黑体" w:eastAsia="黑体" w:hAnsi="黑体" w:cs="宋体"/>
          <w:sz w:val="24"/>
        </w:rPr>
      </w:pPr>
      <w:r>
        <w:rPr>
          <w:rFonts w:ascii="黑体" w:eastAsia="黑体" w:hAnsi="黑体" w:cs="宋体" w:hint="eastAsia"/>
          <w:sz w:val="24"/>
        </w:rPr>
        <w:t>有效期限：与本公司响应文件中标注的磋商有效期相同，自本单位盖公章之日起生效。</w:t>
      </w:r>
    </w:p>
    <w:p w:rsidR="0096393D" w:rsidRDefault="0096393D" w:rsidP="0096393D">
      <w:pPr>
        <w:spacing w:line="460" w:lineRule="exact"/>
        <w:ind w:firstLine="561"/>
        <w:rPr>
          <w:rFonts w:ascii="黑体" w:eastAsia="黑体" w:hAnsi="黑体" w:cs="宋体"/>
          <w:sz w:val="24"/>
        </w:rPr>
      </w:pPr>
      <w:r>
        <w:rPr>
          <w:rFonts w:ascii="黑体" w:eastAsia="黑体" w:hAnsi="黑体" w:cs="宋体" w:hint="eastAsia"/>
          <w:sz w:val="24"/>
        </w:rPr>
        <w:t>签发日期：</w:t>
      </w:r>
    </w:p>
    <w:p w:rsidR="0096393D" w:rsidRDefault="0096393D" w:rsidP="0096393D">
      <w:pPr>
        <w:spacing w:line="460" w:lineRule="exact"/>
        <w:ind w:firstLine="561"/>
        <w:rPr>
          <w:rFonts w:ascii="黑体" w:eastAsia="黑体" w:hAnsi="黑体" w:cs="宋体"/>
          <w:sz w:val="24"/>
        </w:rPr>
      </w:pPr>
      <w:r>
        <w:rPr>
          <w:rFonts w:ascii="黑体" w:eastAsia="黑体" w:hAnsi="黑体" w:cs="宋体" w:hint="eastAsia"/>
          <w:sz w:val="24"/>
        </w:rPr>
        <w:t xml:space="preserve">附：代理人性别：        年龄：       职务：         </w:t>
      </w:r>
    </w:p>
    <w:p w:rsidR="0096393D" w:rsidRDefault="0096393D" w:rsidP="0096393D">
      <w:pPr>
        <w:spacing w:line="460" w:lineRule="exact"/>
        <w:ind w:firstLine="561"/>
        <w:rPr>
          <w:rFonts w:ascii="黑体" w:eastAsia="黑体" w:hAnsi="黑体" w:cs="宋体"/>
          <w:sz w:val="24"/>
        </w:rPr>
      </w:pPr>
      <w:r>
        <w:rPr>
          <w:rFonts w:ascii="黑体" w:eastAsia="黑体" w:hAnsi="黑体" w:cs="宋体" w:hint="eastAsia"/>
          <w:sz w:val="24"/>
        </w:rPr>
        <w:t>身份证号码：                     联系电话：</w:t>
      </w:r>
    </w:p>
    <w:p w:rsidR="0096393D" w:rsidRDefault="0096393D" w:rsidP="0096393D">
      <w:pPr>
        <w:spacing w:line="460" w:lineRule="exact"/>
        <w:rPr>
          <w:rFonts w:ascii="黑体" w:eastAsia="黑体" w:hAnsi="黑体" w:cs="宋体"/>
          <w:sz w:val="24"/>
        </w:rPr>
      </w:pPr>
      <w:r>
        <w:rPr>
          <w:rFonts w:ascii="黑体" w:eastAsia="黑体" w:hAnsi="黑体" w:cs="宋体" w:hint="eastAsia"/>
          <w:sz w:val="24"/>
        </w:rPr>
        <w:t>说明：1.法定代表人为企业事业单位、国家机关、社会团体的主要行政负责人。</w:t>
      </w:r>
    </w:p>
    <w:p w:rsidR="0096393D" w:rsidRDefault="0096393D" w:rsidP="0096393D">
      <w:pPr>
        <w:spacing w:line="460" w:lineRule="exact"/>
        <w:ind w:firstLineChars="295" w:firstLine="708"/>
        <w:rPr>
          <w:rFonts w:ascii="黑体" w:eastAsia="黑体" w:hAnsi="黑体" w:cs="宋体"/>
          <w:sz w:val="24"/>
        </w:rPr>
      </w:pPr>
      <w:r>
        <w:rPr>
          <w:rFonts w:ascii="黑体" w:eastAsia="黑体" w:hAnsi="黑体" w:cs="宋体" w:hint="eastAsia"/>
          <w:sz w:val="24"/>
        </w:rPr>
        <w:t>2.内容必须填写真实、清楚、涂改无效，不得转让。</w:t>
      </w:r>
    </w:p>
    <w:p w:rsidR="0096393D" w:rsidRDefault="0096393D" w:rsidP="0096393D">
      <w:pPr>
        <w:spacing w:line="460" w:lineRule="exact"/>
        <w:ind w:firstLineChars="295" w:firstLine="708"/>
        <w:rPr>
          <w:rFonts w:ascii="黑体" w:eastAsia="黑体" w:hAnsi="黑体" w:cs="宋体"/>
          <w:sz w:val="24"/>
        </w:rPr>
      </w:pPr>
      <w:r>
        <w:rPr>
          <w:rFonts w:ascii="黑体" w:eastAsia="黑体" w:hAnsi="黑体" w:cs="宋体" w:hint="eastAsia"/>
          <w:sz w:val="24"/>
        </w:rPr>
        <w:t>3.应答签字代表为法定代表人，则本表不适用。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02"/>
        <w:gridCol w:w="4602"/>
      </w:tblGrid>
      <w:tr w:rsidR="0096393D" w:rsidTr="00D039AF">
        <w:trPr>
          <w:trHeight w:val="4015"/>
        </w:trPr>
        <w:tc>
          <w:tcPr>
            <w:tcW w:w="4602" w:type="dxa"/>
            <w:vAlign w:val="center"/>
          </w:tcPr>
          <w:p w:rsidR="0096393D" w:rsidRDefault="0096393D" w:rsidP="00D039AF">
            <w:pPr>
              <w:spacing w:line="360" w:lineRule="auto"/>
              <w:jc w:val="center"/>
              <w:rPr>
                <w:rFonts w:ascii="黑体" w:eastAsia="黑体" w:hAnsi="黑体" w:cs="宋体"/>
                <w:sz w:val="24"/>
              </w:rPr>
            </w:pPr>
            <w:r>
              <w:rPr>
                <w:rFonts w:ascii="黑体" w:eastAsia="黑体" w:hAnsi="黑体" w:cs="宋体" w:hint="eastAsia"/>
                <w:sz w:val="24"/>
              </w:rPr>
              <w:t>法定代表人身份证正反面粘贴处</w:t>
            </w:r>
          </w:p>
        </w:tc>
        <w:tc>
          <w:tcPr>
            <w:tcW w:w="4602" w:type="dxa"/>
            <w:vAlign w:val="center"/>
          </w:tcPr>
          <w:p w:rsidR="0096393D" w:rsidRDefault="0096393D" w:rsidP="00D039AF">
            <w:pPr>
              <w:spacing w:line="360" w:lineRule="auto"/>
              <w:jc w:val="center"/>
              <w:rPr>
                <w:rFonts w:ascii="黑体" w:eastAsia="黑体" w:hAnsi="黑体" w:cs="宋体"/>
                <w:sz w:val="24"/>
              </w:rPr>
            </w:pPr>
            <w:r>
              <w:rPr>
                <w:rFonts w:ascii="黑体" w:eastAsia="黑体" w:hAnsi="黑体" w:cs="宋体" w:hint="eastAsia"/>
                <w:sz w:val="24"/>
              </w:rPr>
              <w:t>委托人身份证正反面粘贴处</w:t>
            </w:r>
          </w:p>
        </w:tc>
      </w:tr>
    </w:tbl>
    <w:p w:rsidR="0096393D" w:rsidRDefault="0096393D" w:rsidP="0096393D">
      <w:pPr>
        <w:rPr>
          <w:rFonts w:ascii="黑体" w:eastAsia="黑体" w:hAnsi="黑体" w:cs="宋体"/>
          <w:sz w:val="24"/>
          <w:szCs w:val="24"/>
        </w:rPr>
      </w:pPr>
    </w:p>
    <w:p w:rsidR="0096393D" w:rsidRDefault="0096393D" w:rsidP="0096393D">
      <w:pPr>
        <w:pStyle w:val="2"/>
        <w:rPr>
          <w:rFonts w:ascii="黑体" w:eastAsia="黑体" w:hAnsi="黑体" w:cs="宋体"/>
          <w:sz w:val="28"/>
          <w:szCs w:val="28"/>
        </w:rPr>
      </w:pPr>
      <w:bookmarkStart w:id="528" w:name="_Toc43663392"/>
      <w:r>
        <w:rPr>
          <w:rFonts w:ascii="黑体" w:eastAsia="黑体" w:hAnsi="黑体" w:cs="宋体" w:hint="eastAsia"/>
          <w:sz w:val="28"/>
          <w:szCs w:val="28"/>
        </w:rPr>
        <w:lastRenderedPageBreak/>
        <w:t>七、</w:t>
      </w:r>
      <w:bookmarkStart w:id="529" w:name="_Hlt25041814"/>
      <w:bookmarkStart w:id="530" w:name="_Toc535300005"/>
      <w:bookmarkStart w:id="531" w:name="_Toc48547016"/>
      <w:bookmarkStart w:id="532" w:name="_Toc229477028"/>
      <w:bookmarkStart w:id="533" w:name="_Toc390256556"/>
      <w:bookmarkStart w:id="534" w:name="_Toc435611238"/>
      <w:bookmarkEnd w:id="522"/>
      <w:bookmarkEnd w:id="523"/>
      <w:bookmarkEnd w:id="524"/>
      <w:bookmarkEnd w:id="525"/>
      <w:bookmarkEnd w:id="526"/>
      <w:bookmarkEnd w:id="529"/>
      <w:r>
        <w:rPr>
          <w:rFonts w:ascii="黑体" w:eastAsia="黑体" w:hAnsi="黑体" w:cs="宋体" w:hint="eastAsia"/>
          <w:sz w:val="28"/>
          <w:szCs w:val="28"/>
        </w:rPr>
        <w:t>关于资格的声明函</w:t>
      </w:r>
      <w:bookmarkEnd w:id="527"/>
      <w:bookmarkEnd w:id="528"/>
      <w:bookmarkEnd w:id="530"/>
      <w:bookmarkEnd w:id="531"/>
      <w:bookmarkEnd w:id="532"/>
      <w:bookmarkEnd w:id="533"/>
      <w:bookmarkEnd w:id="534"/>
    </w:p>
    <w:p w:rsidR="0096393D" w:rsidRDefault="0096393D" w:rsidP="0096393D">
      <w:pPr>
        <w:pStyle w:val="a0"/>
        <w:spacing w:line="460" w:lineRule="exact"/>
        <w:jc w:val="center"/>
        <w:rPr>
          <w:rFonts w:ascii="黑体" w:eastAsia="黑体" w:hAnsi="黑体" w:cs="宋体"/>
          <w:b/>
          <w:bCs/>
          <w:sz w:val="24"/>
          <w:szCs w:val="24"/>
        </w:rPr>
      </w:pPr>
    </w:p>
    <w:p w:rsidR="0096393D" w:rsidRDefault="0096393D" w:rsidP="0096393D">
      <w:pPr>
        <w:spacing w:line="460" w:lineRule="exact"/>
        <w:rPr>
          <w:rFonts w:ascii="黑体" w:eastAsia="黑体" w:hAnsi="黑体" w:cs="宋体"/>
          <w:sz w:val="24"/>
          <w:szCs w:val="24"/>
        </w:rPr>
      </w:pPr>
    </w:p>
    <w:p w:rsidR="0096393D" w:rsidRDefault="0096393D" w:rsidP="0096393D">
      <w:pPr>
        <w:spacing w:line="460" w:lineRule="exact"/>
        <w:rPr>
          <w:rFonts w:ascii="黑体" w:eastAsia="黑体" w:hAnsi="黑体" w:cs="宋体"/>
          <w:sz w:val="24"/>
          <w:szCs w:val="24"/>
        </w:rPr>
      </w:pPr>
      <w:r>
        <w:rPr>
          <w:rFonts w:ascii="黑体" w:eastAsia="黑体" w:hAnsi="黑体" w:cs="宋体" w:hint="eastAsia"/>
          <w:sz w:val="24"/>
          <w:szCs w:val="24"/>
        </w:rPr>
        <w:t>江西睿创工程监理有限公司：</w:t>
      </w:r>
    </w:p>
    <w:p w:rsidR="0096393D" w:rsidRDefault="0096393D" w:rsidP="0096393D">
      <w:pPr>
        <w:spacing w:line="460" w:lineRule="exact"/>
        <w:rPr>
          <w:rFonts w:ascii="黑体" w:eastAsia="黑体" w:hAnsi="黑体" w:cs="宋体"/>
          <w:sz w:val="24"/>
          <w:szCs w:val="24"/>
        </w:rPr>
      </w:pPr>
    </w:p>
    <w:p w:rsidR="0096393D" w:rsidRDefault="0096393D" w:rsidP="0096393D">
      <w:pPr>
        <w:spacing w:line="460" w:lineRule="exact"/>
        <w:ind w:firstLine="420"/>
        <w:rPr>
          <w:rFonts w:ascii="黑体" w:eastAsia="黑体" w:hAnsi="黑体" w:cs="宋体"/>
          <w:sz w:val="24"/>
        </w:rPr>
      </w:pPr>
      <w:r>
        <w:rPr>
          <w:rFonts w:ascii="黑体" w:eastAsia="黑体" w:hAnsi="黑体" w:cs="宋体" w:hint="eastAsia"/>
          <w:sz w:val="24"/>
          <w:szCs w:val="24"/>
        </w:rPr>
        <w:t>为响应</w:t>
      </w:r>
      <w:r>
        <w:rPr>
          <w:rFonts w:ascii="黑体" w:eastAsia="黑体" w:hAnsi="黑体" w:cs="宋体" w:hint="eastAsia"/>
          <w:sz w:val="24"/>
          <w:szCs w:val="24"/>
          <w:u w:val="single"/>
        </w:rPr>
        <w:t xml:space="preserve">　　（项目名称）　　　　（采购编号：     ）</w:t>
      </w:r>
      <w:r>
        <w:rPr>
          <w:rFonts w:ascii="黑体" w:eastAsia="黑体" w:hAnsi="黑体" w:cs="宋体" w:hint="eastAsia"/>
          <w:sz w:val="24"/>
        </w:rPr>
        <w:t>磋商邀请，本签字人愿意参加磋商，提供磋商文件中规定的货物和服务，并证明响应文件中所提交的所有材料和所述事项均是准确的和真实的。</w:t>
      </w:r>
    </w:p>
    <w:p w:rsidR="0096393D" w:rsidRDefault="0096393D" w:rsidP="0096393D">
      <w:pPr>
        <w:spacing w:line="460" w:lineRule="exact"/>
        <w:rPr>
          <w:rFonts w:ascii="黑体" w:eastAsia="黑体" w:hAnsi="黑体" w:cs="宋体"/>
          <w:sz w:val="24"/>
          <w:szCs w:val="24"/>
        </w:rPr>
      </w:pPr>
    </w:p>
    <w:p w:rsidR="0096393D" w:rsidRDefault="0096393D" w:rsidP="0096393D">
      <w:pPr>
        <w:spacing w:line="460" w:lineRule="exact"/>
        <w:rPr>
          <w:rFonts w:ascii="黑体" w:eastAsia="黑体" w:hAnsi="黑体" w:cs="宋体"/>
          <w:sz w:val="24"/>
          <w:szCs w:val="24"/>
        </w:rPr>
      </w:pPr>
    </w:p>
    <w:p w:rsidR="0096393D" w:rsidRDefault="0096393D" w:rsidP="0096393D">
      <w:pPr>
        <w:spacing w:line="460" w:lineRule="exact"/>
        <w:rPr>
          <w:rFonts w:ascii="黑体" w:eastAsia="黑体" w:hAnsi="黑体" w:cs="宋体"/>
          <w:sz w:val="24"/>
          <w:szCs w:val="24"/>
        </w:rPr>
      </w:pPr>
    </w:p>
    <w:p w:rsidR="0096393D" w:rsidRDefault="0096393D" w:rsidP="0096393D">
      <w:pPr>
        <w:spacing w:line="460" w:lineRule="exact"/>
        <w:rPr>
          <w:rFonts w:ascii="黑体" w:eastAsia="黑体" w:hAnsi="黑体" w:cs="宋体"/>
          <w:sz w:val="24"/>
          <w:szCs w:val="24"/>
        </w:rPr>
      </w:pPr>
    </w:p>
    <w:p w:rsidR="0096393D" w:rsidRDefault="0096393D" w:rsidP="0096393D">
      <w:pPr>
        <w:spacing w:line="460" w:lineRule="exact"/>
        <w:rPr>
          <w:rFonts w:ascii="黑体" w:eastAsia="黑体" w:hAnsi="黑体" w:cs="宋体"/>
          <w:sz w:val="24"/>
          <w:szCs w:val="24"/>
          <w:u w:val="single"/>
        </w:rPr>
      </w:pPr>
    </w:p>
    <w:p w:rsidR="0096393D" w:rsidRDefault="0096393D" w:rsidP="0096393D">
      <w:pPr>
        <w:spacing w:line="460" w:lineRule="exact"/>
        <w:ind w:firstLineChars="200" w:firstLine="480"/>
        <w:rPr>
          <w:rFonts w:ascii="黑体" w:eastAsia="黑体" w:hAnsi="黑体" w:cs="宋体"/>
          <w:sz w:val="24"/>
          <w:szCs w:val="24"/>
        </w:rPr>
      </w:pPr>
      <w:r>
        <w:rPr>
          <w:rFonts w:ascii="黑体" w:eastAsia="黑体" w:hAnsi="黑体" w:cs="宋体" w:hint="eastAsia"/>
          <w:sz w:val="24"/>
          <w:szCs w:val="24"/>
        </w:rPr>
        <w:t>供应商代表签字：</w:t>
      </w:r>
    </w:p>
    <w:p w:rsidR="0096393D" w:rsidRDefault="0096393D" w:rsidP="0096393D">
      <w:pPr>
        <w:spacing w:line="460" w:lineRule="exact"/>
        <w:ind w:firstLineChars="200" w:firstLine="480"/>
        <w:jc w:val="left"/>
        <w:rPr>
          <w:rFonts w:ascii="黑体" w:eastAsia="黑体" w:hAnsi="黑体" w:cs="宋体"/>
          <w:sz w:val="24"/>
          <w:szCs w:val="24"/>
        </w:rPr>
      </w:pPr>
      <w:r>
        <w:rPr>
          <w:rFonts w:ascii="黑体" w:eastAsia="黑体" w:hAnsi="黑体" w:cs="宋体" w:hint="eastAsia"/>
          <w:sz w:val="24"/>
          <w:szCs w:val="24"/>
        </w:rPr>
        <w:t>单位盖章：</w:t>
      </w:r>
    </w:p>
    <w:p w:rsidR="0096393D" w:rsidRDefault="0096393D" w:rsidP="0096393D">
      <w:pPr>
        <w:spacing w:line="460" w:lineRule="exact"/>
        <w:ind w:firstLineChars="200" w:firstLine="480"/>
        <w:jc w:val="left"/>
        <w:rPr>
          <w:rFonts w:ascii="黑体" w:eastAsia="黑体" w:hAnsi="黑体" w:cs="宋体"/>
          <w:sz w:val="24"/>
          <w:szCs w:val="24"/>
        </w:rPr>
      </w:pPr>
      <w:r>
        <w:rPr>
          <w:rFonts w:ascii="黑体" w:eastAsia="黑体" w:hAnsi="黑体" w:cs="宋体" w:hint="eastAsia"/>
          <w:sz w:val="24"/>
          <w:szCs w:val="24"/>
        </w:rPr>
        <w:t>日 期：</w:t>
      </w:r>
    </w:p>
    <w:p w:rsidR="0096393D" w:rsidRDefault="0096393D" w:rsidP="0096393D">
      <w:pPr>
        <w:spacing w:line="460" w:lineRule="exact"/>
        <w:rPr>
          <w:rFonts w:ascii="黑体" w:eastAsia="黑体" w:hAnsi="黑体" w:cs="宋体"/>
          <w:sz w:val="24"/>
          <w:szCs w:val="24"/>
          <w:u w:val="single"/>
        </w:rPr>
      </w:pPr>
    </w:p>
    <w:p w:rsidR="0096393D" w:rsidRDefault="0096393D" w:rsidP="0096393D">
      <w:pPr>
        <w:spacing w:line="460" w:lineRule="exact"/>
        <w:rPr>
          <w:rFonts w:ascii="黑体" w:eastAsia="黑体" w:hAnsi="黑体" w:cs="宋体"/>
          <w:sz w:val="24"/>
          <w:szCs w:val="24"/>
          <w:u w:val="single"/>
        </w:rPr>
      </w:pPr>
    </w:p>
    <w:p w:rsidR="0096393D" w:rsidRDefault="0096393D" w:rsidP="0096393D">
      <w:pPr>
        <w:spacing w:line="460" w:lineRule="exact"/>
        <w:rPr>
          <w:rFonts w:ascii="黑体" w:eastAsia="黑体" w:hAnsi="黑体" w:cs="宋体"/>
          <w:sz w:val="24"/>
          <w:szCs w:val="24"/>
          <w:u w:val="single"/>
        </w:rPr>
      </w:pPr>
    </w:p>
    <w:p w:rsidR="0096393D" w:rsidRDefault="0096393D" w:rsidP="0096393D">
      <w:pPr>
        <w:spacing w:line="460" w:lineRule="exact"/>
        <w:rPr>
          <w:rFonts w:ascii="黑体" w:eastAsia="黑体" w:hAnsi="黑体" w:cs="宋体"/>
          <w:sz w:val="24"/>
          <w:szCs w:val="24"/>
          <w:u w:val="single"/>
        </w:rPr>
      </w:pPr>
    </w:p>
    <w:p w:rsidR="0096393D" w:rsidRDefault="0096393D" w:rsidP="0096393D">
      <w:pPr>
        <w:spacing w:line="460" w:lineRule="exact"/>
        <w:rPr>
          <w:rFonts w:ascii="黑体" w:eastAsia="黑体" w:hAnsi="黑体" w:cs="宋体"/>
          <w:sz w:val="24"/>
          <w:szCs w:val="24"/>
          <w:u w:val="single"/>
        </w:rPr>
      </w:pPr>
    </w:p>
    <w:p w:rsidR="0096393D" w:rsidRDefault="0096393D" w:rsidP="0096393D">
      <w:pPr>
        <w:spacing w:line="460" w:lineRule="exact"/>
        <w:rPr>
          <w:rFonts w:ascii="黑体" w:eastAsia="黑体" w:hAnsi="黑体" w:cs="宋体"/>
          <w:sz w:val="24"/>
          <w:szCs w:val="24"/>
          <w:u w:val="single"/>
        </w:rPr>
      </w:pPr>
    </w:p>
    <w:p w:rsidR="0096393D" w:rsidRDefault="0096393D" w:rsidP="0096393D">
      <w:pPr>
        <w:spacing w:line="460" w:lineRule="exact"/>
        <w:rPr>
          <w:rFonts w:ascii="黑体" w:eastAsia="黑体" w:hAnsi="黑体" w:cs="宋体"/>
          <w:sz w:val="24"/>
          <w:szCs w:val="24"/>
          <w:u w:val="single"/>
        </w:rPr>
      </w:pPr>
    </w:p>
    <w:p w:rsidR="0096393D" w:rsidRDefault="0096393D" w:rsidP="0096393D">
      <w:pPr>
        <w:spacing w:line="460" w:lineRule="exact"/>
        <w:rPr>
          <w:rFonts w:ascii="黑体" w:eastAsia="黑体" w:hAnsi="黑体" w:cs="宋体"/>
          <w:sz w:val="24"/>
          <w:szCs w:val="24"/>
          <w:u w:val="single"/>
        </w:rPr>
      </w:pPr>
    </w:p>
    <w:p w:rsidR="0096393D" w:rsidRDefault="0096393D" w:rsidP="0096393D">
      <w:pPr>
        <w:spacing w:line="460" w:lineRule="exact"/>
        <w:rPr>
          <w:rFonts w:ascii="黑体" w:eastAsia="黑体" w:hAnsi="黑体" w:cs="宋体"/>
          <w:sz w:val="24"/>
          <w:szCs w:val="24"/>
          <w:u w:val="single"/>
        </w:rPr>
      </w:pPr>
    </w:p>
    <w:p w:rsidR="0096393D" w:rsidRDefault="0096393D" w:rsidP="0096393D">
      <w:pPr>
        <w:spacing w:line="460" w:lineRule="exact"/>
        <w:rPr>
          <w:rFonts w:ascii="黑体" w:eastAsia="黑体" w:hAnsi="黑体" w:cs="宋体"/>
          <w:sz w:val="24"/>
          <w:szCs w:val="24"/>
          <w:u w:val="single"/>
        </w:rPr>
      </w:pPr>
    </w:p>
    <w:p w:rsidR="0096393D" w:rsidRDefault="0096393D" w:rsidP="0096393D">
      <w:pPr>
        <w:spacing w:line="460" w:lineRule="exact"/>
        <w:rPr>
          <w:rFonts w:ascii="黑体" w:eastAsia="黑体" w:hAnsi="黑体" w:cs="宋体"/>
          <w:sz w:val="24"/>
          <w:szCs w:val="24"/>
          <w:u w:val="single"/>
        </w:rPr>
      </w:pPr>
    </w:p>
    <w:p w:rsidR="0096393D" w:rsidRDefault="0096393D" w:rsidP="0096393D">
      <w:pPr>
        <w:spacing w:line="460" w:lineRule="exact"/>
        <w:rPr>
          <w:rFonts w:ascii="黑体" w:eastAsia="黑体" w:hAnsi="黑体" w:cs="宋体"/>
          <w:sz w:val="24"/>
          <w:szCs w:val="24"/>
          <w:u w:val="single"/>
        </w:rPr>
      </w:pPr>
    </w:p>
    <w:p w:rsidR="0096393D" w:rsidRDefault="0096393D" w:rsidP="0096393D">
      <w:pPr>
        <w:pStyle w:val="2"/>
        <w:spacing w:line="30" w:lineRule="atLeast"/>
        <w:rPr>
          <w:rFonts w:ascii="黑体" w:eastAsia="黑体" w:hAnsi="黑体" w:cs="宋体"/>
          <w:sz w:val="28"/>
          <w:szCs w:val="28"/>
        </w:rPr>
      </w:pPr>
      <w:bookmarkStart w:id="535" w:name="_Toc229477030"/>
      <w:bookmarkStart w:id="536" w:name="_Toc390256557"/>
      <w:bookmarkStart w:id="537" w:name="_Toc416813495"/>
      <w:bookmarkStart w:id="538" w:name="_Toc435611239"/>
      <w:bookmarkStart w:id="539" w:name="_Toc43663393"/>
      <w:bookmarkStart w:id="540" w:name="_Toc99684274"/>
      <w:r>
        <w:rPr>
          <w:rFonts w:ascii="黑体" w:eastAsia="黑体" w:hAnsi="黑体" w:cs="宋体" w:hint="eastAsia"/>
          <w:sz w:val="28"/>
          <w:szCs w:val="28"/>
        </w:rPr>
        <w:lastRenderedPageBreak/>
        <w:t>八、资格证明文件</w:t>
      </w:r>
      <w:bookmarkEnd w:id="535"/>
      <w:bookmarkEnd w:id="536"/>
      <w:bookmarkEnd w:id="537"/>
      <w:bookmarkEnd w:id="538"/>
      <w:bookmarkEnd w:id="539"/>
    </w:p>
    <w:p w:rsidR="0096393D" w:rsidRDefault="0096393D" w:rsidP="0096393D">
      <w:pPr>
        <w:spacing w:line="460" w:lineRule="exact"/>
        <w:rPr>
          <w:rFonts w:ascii="黑体" w:eastAsia="黑体" w:hAnsi="黑体" w:cs="宋体"/>
          <w:b/>
          <w:sz w:val="24"/>
        </w:rPr>
      </w:pPr>
      <w:bookmarkStart w:id="541" w:name="_Toc234809505"/>
      <w:bookmarkStart w:id="542" w:name="_Toc188173529"/>
      <w:bookmarkStart w:id="543" w:name="_Toc229477036"/>
      <w:bookmarkStart w:id="544" w:name="_Toc203130095"/>
      <w:bookmarkStart w:id="545" w:name="_Toc203129114"/>
      <w:bookmarkStart w:id="546" w:name="_Toc199732784"/>
      <w:bookmarkStart w:id="547" w:name="_Toc138135617"/>
      <w:bookmarkStart w:id="548" w:name="_Toc169945068"/>
      <w:bookmarkStart w:id="549" w:name="_Toc170207850"/>
      <w:bookmarkStart w:id="550" w:name="_Toc390256562"/>
      <w:bookmarkStart w:id="551" w:name="_Toc371941900"/>
      <w:bookmarkStart w:id="552" w:name="_Toc138135616"/>
      <w:bookmarkStart w:id="553" w:name="_Toc328041917"/>
      <w:r>
        <w:rPr>
          <w:rFonts w:ascii="黑体" w:eastAsia="黑体" w:hAnsi="黑体" w:cs="宋体" w:hint="eastAsia"/>
          <w:b/>
          <w:sz w:val="24"/>
        </w:rPr>
        <w:t>（1）具有独立承担民事责任的能力的资格证明文件</w:t>
      </w:r>
    </w:p>
    <w:p w:rsidR="0096393D" w:rsidRDefault="0096393D" w:rsidP="0096393D">
      <w:pPr>
        <w:spacing w:line="460" w:lineRule="exact"/>
        <w:ind w:firstLineChars="200" w:firstLine="480"/>
        <w:jc w:val="left"/>
        <w:rPr>
          <w:rFonts w:ascii="黑体" w:eastAsia="黑体" w:hAnsi="黑体" w:cs="宋体"/>
          <w:bCs/>
          <w:sz w:val="24"/>
        </w:rPr>
      </w:pPr>
      <w:r>
        <w:rPr>
          <w:rFonts w:ascii="黑体" w:eastAsia="黑体" w:hAnsi="黑体" w:cs="宋体" w:hint="eastAsia"/>
          <w:bCs/>
          <w:sz w:val="24"/>
        </w:rPr>
        <w:t xml:space="preserve">如供应商是企业的包括（合伙企业）应提供有效的“企业法人营业执照”；如供应商是事业单位的应提供“事业单位法人证书”；如供应商是非企业专业服务机构的应提供执业许可证等证明文件； 供应商是个体工商户的应提供有效的“个体工商户营业执照”、组织机构代码证证明文件（实行“三证合一”的不需单独提供组织机构代码证）；如供应商是自然人的，应提供有效的自然人的身份证明(中国公民)。 </w:t>
      </w:r>
    </w:p>
    <w:p w:rsidR="0096393D" w:rsidRDefault="0096393D" w:rsidP="0096393D">
      <w:pPr>
        <w:spacing w:line="460" w:lineRule="exact"/>
        <w:rPr>
          <w:rFonts w:ascii="黑体" w:eastAsia="黑体" w:hAnsi="黑体" w:cs="宋体"/>
          <w:b/>
          <w:sz w:val="24"/>
        </w:rPr>
      </w:pPr>
      <w:r>
        <w:rPr>
          <w:rFonts w:ascii="黑体" w:eastAsia="黑体" w:hAnsi="黑体" w:cs="宋体" w:hint="eastAsia"/>
          <w:b/>
          <w:sz w:val="24"/>
        </w:rPr>
        <w:t>（2）具有良好的商业信誉和健全的财务会计制度的证明文件</w:t>
      </w:r>
    </w:p>
    <w:p w:rsidR="0096393D" w:rsidRDefault="0096393D" w:rsidP="0096393D">
      <w:pPr>
        <w:spacing w:line="460" w:lineRule="exact"/>
        <w:ind w:firstLineChars="100" w:firstLine="240"/>
        <w:rPr>
          <w:rFonts w:ascii="黑体" w:eastAsia="黑体" w:hAnsi="黑体" w:cs="宋体"/>
          <w:sz w:val="24"/>
        </w:rPr>
      </w:pPr>
      <w:r>
        <w:rPr>
          <w:rFonts w:ascii="黑体" w:eastAsia="黑体" w:hAnsi="黑体" w:cs="宋体" w:hint="eastAsia"/>
          <w:sz w:val="24"/>
        </w:rPr>
        <w:t>可提供以下三项证明材料中的任意一项作为该项的证明文件：</w:t>
      </w:r>
    </w:p>
    <w:p w:rsidR="0096393D" w:rsidRDefault="0096393D" w:rsidP="0096393D">
      <w:pPr>
        <w:spacing w:line="460" w:lineRule="exact"/>
        <w:ind w:firstLineChars="100" w:firstLine="240"/>
        <w:rPr>
          <w:rFonts w:ascii="黑体" w:eastAsia="黑体" w:hAnsi="黑体" w:cs="宋体"/>
          <w:color w:val="000000"/>
          <w:sz w:val="24"/>
        </w:rPr>
      </w:pPr>
      <w:r>
        <w:rPr>
          <w:rFonts w:ascii="黑体" w:eastAsia="黑体" w:hAnsi="黑体" w:cs="宋体" w:hint="eastAsia"/>
          <w:color w:val="000000"/>
          <w:sz w:val="24"/>
        </w:rPr>
        <w:t>①提供2018或2019年度经审计的财务状况报告；</w:t>
      </w:r>
    </w:p>
    <w:p w:rsidR="0096393D" w:rsidRDefault="0096393D" w:rsidP="0096393D">
      <w:pPr>
        <w:spacing w:line="460" w:lineRule="exact"/>
        <w:ind w:firstLineChars="100" w:firstLine="240"/>
        <w:rPr>
          <w:rFonts w:ascii="黑体" w:eastAsia="黑体" w:hAnsi="黑体" w:cs="宋体"/>
          <w:color w:val="000000"/>
          <w:sz w:val="24"/>
        </w:rPr>
      </w:pPr>
      <w:r>
        <w:rPr>
          <w:rFonts w:ascii="黑体" w:eastAsia="黑体" w:hAnsi="黑体" w:cs="宋体" w:hint="eastAsia"/>
          <w:color w:val="000000"/>
          <w:sz w:val="24"/>
        </w:rPr>
        <w:t>②提供银行出具的无不良记录的资信证明（开具时间应在采购公告发布日之后或资信证明上注明在有效期内）；</w:t>
      </w:r>
    </w:p>
    <w:p w:rsidR="0096393D" w:rsidRDefault="0096393D" w:rsidP="0096393D">
      <w:pPr>
        <w:spacing w:line="460" w:lineRule="exact"/>
        <w:ind w:firstLineChars="100" w:firstLine="240"/>
        <w:rPr>
          <w:rFonts w:ascii="黑体" w:eastAsia="黑体" w:hAnsi="黑体" w:cs="宋体"/>
          <w:color w:val="000000"/>
          <w:sz w:val="24"/>
        </w:rPr>
      </w:pPr>
      <w:r>
        <w:rPr>
          <w:rFonts w:ascii="黑体" w:eastAsia="黑体" w:hAnsi="黑体" w:cs="宋体" w:hint="eastAsia"/>
          <w:color w:val="000000"/>
          <w:sz w:val="24"/>
        </w:rPr>
        <w:t>③提供财政部门认可的政府采购专业担保机构出具的担保函（针对本次采购项目的）。</w:t>
      </w:r>
    </w:p>
    <w:p w:rsidR="0096393D" w:rsidRDefault="0096393D" w:rsidP="0096393D">
      <w:pPr>
        <w:spacing w:line="460" w:lineRule="exact"/>
        <w:rPr>
          <w:rFonts w:ascii="黑体" w:eastAsia="黑体" w:hAnsi="黑体" w:cs="宋体"/>
          <w:b/>
          <w:sz w:val="24"/>
        </w:rPr>
      </w:pPr>
      <w:r>
        <w:rPr>
          <w:rFonts w:ascii="黑体" w:eastAsia="黑体" w:hAnsi="黑体" w:cs="宋体" w:hint="eastAsia"/>
          <w:b/>
          <w:sz w:val="24"/>
        </w:rPr>
        <w:t>（3）具有履行合同所必须的设备和专业技术能力的证明文件</w:t>
      </w:r>
    </w:p>
    <w:p w:rsidR="0096393D" w:rsidRDefault="0096393D" w:rsidP="0096393D">
      <w:pPr>
        <w:spacing w:line="460" w:lineRule="exact"/>
        <w:jc w:val="left"/>
        <w:rPr>
          <w:rFonts w:ascii="黑体" w:eastAsia="黑体" w:hAnsi="黑体" w:cs="宋体"/>
          <w:sz w:val="24"/>
        </w:rPr>
      </w:pPr>
      <w:r>
        <w:rPr>
          <w:rFonts w:ascii="黑体" w:eastAsia="黑体" w:hAnsi="黑体" w:cs="宋体" w:hint="eastAsia"/>
          <w:sz w:val="24"/>
        </w:rPr>
        <w:t xml:space="preserve">    提供自证声明函（内容为：我公司承诺参与本次采购项目，采购编号：</w:t>
      </w:r>
      <w:r>
        <w:rPr>
          <w:rFonts w:ascii="黑体" w:eastAsia="黑体" w:hAnsi="黑体" w:cs="宋体" w:hint="eastAsia"/>
          <w:sz w:val="24"/>
          <w:u w:val="single"/>
        </w:rPr>
        <w:t>JXRC-(NC)2020-CS008</w:t>
      </w:r>
      <w:r>
        <w:rPr>
          <w:rFonts w:ascii="黑体" w:eastAsia="黑体" w:hAnsi="黑体" w:cs="宋体" w:hint="eastAsia"/>
          <w:sz w:val="24"/>
        </w:rPr>
        <w:t>，采购活动中，具有履行合同所必需的设备和专业技术能力，能够完全按照竞争性磋商文件要求提供相应设备及服务。如我公司提供虚假信息，将承担虚假响应及违约的全部责任，并按《中华人民共和国政府采购法》、《中华人民共和国合同法》相关法律、法规规定接受处罚）。</w:t>
      </w:r>
    </w:p>
    <w:p w:rsidR="0096393D" w:rsidRDefault="0096393D" w:rsidP="0096393D">
      <w:pPr>
        <w:spacing w:line="460" w:lineRule="exact"/>
        <w:rPr>
          <w:rFonts w:ascii="黑体" w:eastAsia="黑体" w:hAnsi="黑体" w:cs="宋体"/>
          <w:b/>
          <w:sz w:val="24"/>
        </w:rPr>
      </w:pPr>
      <w:r>
        <w:rPr>
          <w:rFonts w:ascii="黑体" w:eastAsia="黑体" w:hAnsi="黑体" w:cs="宋体" w:hint="eastAsia"/>
          <w:b/>
          <w:sz w:val="24"/>
        </w:rPr>
        <w:t>（4）有依法缴纳税收和社会保障资金的良好记录的证明文件</w:t>
      </w:r>
    </w:p>
    <w:p w:rsidR="0096393D" w:rsidRDefault="0096393D" w:rsidP="0096393D">
      <w:pPr>
        <w:spacing w:line="460" w:lineRule="exact"/>
        <w:ind w:firstLineChars="200" w:firstLine="480"/>
        <w:rPr>
          <w:rFonts w:ascii="黑体" w:eastAsia="黑体" w:hAnsi="黑体" w:cs="宋体"/>
          <w:sz w:val="24"/>
        </w:rPr>
      </w:pPr>
      <w:r>
        <w:rPr>
          <w:rFonts w:ascii="黑体" w:eastAsia="黑体" w:hAnsi="黑体" w:cs="宋体" w:hint="eastAsia"/>
          <w:sz w:val="24"/>
        </w:rPr>
        <w:t>提供2020年1月至今任意一个月的缴纳税收和缴纳社会保障资金的证明材料；（依法不需要缴纳税收、社会保障资金的，须在响应文件中出具相应的情况说明）</w:t>
      </w:r>
    </w:p>
    <w:p w:rsidR="0096393D" w:rsidRDefault="0096393D" w:rsidP="0096393D">
      <w:pPr>
        <w:spacing w:line="460" w:lineRule="exact"/>
        <w:rPr>
          <w:rFonts w:ascii="黑体" w:eastAsia="黑体" w:hAnsi="黑体" w:cs="宋体"/>
          <w:b/>
          <w:sz w:val="24"/>
        </w:rPr>
      </w:pPr>
      <w:r>
        <w:rPr>
          <w:rFonts w:ascii="黑体" w:eastAsia="黑体" w:hAnsi="黑体" w:cs="宋体" w:hint="eastAsia"/>
          <w:b/>
          <w:sz w:val="24"/>
        </w:rPr>
        <w:t>（5）参加政府采购活动前三年内,在经营活动中没有重大违法记录的证明文件</w:t>
      </w:r>
    </w:p>
    <w:p w:rsidR="0096393D" w:rsidRDefault="0096393D" w:rsidP="0096393D">
      <w:pPr>
        <w:spacing w:line="460" w:lineRule="exact"/>
        <w:ind w:firstLine="468"/>
        <w:jc w:val="left"/>
        <w:rPr>
          <w:rFonts w:ascii="黑体" w:eastAsia="黑体" w:hAnsi="黑体" w:cs="宋体"/>
          <w:sz w:val="24"/>
        </w:rPr>
      </w:pPr>
      <w:r>
        <w:rPr>
          <w:rFonts w:ascii="黑体" w:eastAsia="黑体" w:hAnsi="黑体" w:cs="宋体" w:hint="eastAsia"/>
          <w:sz w:val="24"/>
        </w:rPr>
        <w:t>提供自证声明函（内容为：参加本次政府采购活动前3年内在经营活动中没有因违法经营受到刑事处罚或者责令停产停业、吊销许可证或者执照、较大数额罚款等行政处罚）。</w:t>
      </w:r>
    </w:p>
    <w:p w:rsidR="0096393D" w:rsidRDefault="0096393D" w:rsidP="0096393D">
      <w:pPr>
        <w:spacing w:line="460" w:lineRule="exact"/>
        <w:rPr>
          <w:rFonts w:ascii="黑体" w:eastAsia="黑体" w:hAnsi="黑体" w:cs="宋体"/>
          <w:b/>
          <w:color w:val="000000"/>
          <w:sz w:val="24"/>
        </w:rPr>
      </w:pPr>
      <w:r>
        <w:rPr>
          <w:rFonts w:ascii="黑体" w:eastAsia="黑体" w:hAnsi="黑体" w:cs="宋体" w:hint="eastAsia"/>
          <w:b/>
          <w:color w:val="000000"/>
          <w:sz w:val="24"/>
        </w:rPr>
        <w:t>（6）法律、行政法规规定的其他条件</w:t>
      </w:r>
    </w:p>
    <w:p w:rsidR="0096393D" w:rsidRDefault="0096393D" w:rsidP="0096393D">
      <w:pPr>
        <w:spacing w:line="460" w:lineRule="exact"/>
        <w:ind w:firstLine="468"/>
        <w:jc w:val="left"/>
        <w:rPr>
          <w:rFonts w:ascii="黑体" w:eastAsia="黑体" w:hAnsi="黑体" w:cs="宋体"/>
          <w:b/>
          <w:sz w:val="24"/>
        </w:rPr>
      </w:pPr>
      <w:r>
        <w:rPr>
          <w:rFonts w:ascii="黑体" w:eastAsia="黑体" w:hAnsi="黑体" w:cs="宋体" w:hint="eastAsia"/>
          <w:b/>
          <w:sz w:val="24"/>
        </w:rPr>
        <w:t>①单位负责人为同一人或者存在直接控股、管理关系的不同供应商，不得参加同一合同项下的采购活动；</w:t>
      </w:r>
    </w:p>
    <w:p w:rsidR="0096393D" w:rsidRDefault="0096393D" w:rsidP="0096393D">
      <w:pPr>
        <w:spacing w:line="460" w:lineRule="exact"/>
        <w:ind w:firstLine="468"/>
        <w:jc w:val="left"/>
        <w:rPr>
          <w:rFonts w:ascii="黑体" w:eastAsia="黑体" w:hAnsi="黑体" w:cs="宋体"/>
          <w:sz w:val="24"/>
        </w:rPr>
      </w:pPr>
      <w:r>
        <w:rPr>
          <w:rFonts w:ascii="黑体" w:eastAsia="黑体" w:hAnsi="黑体" w:cs="宋体" w:hint="eastAsia"/>
          <w:sz w:val="24"/>
        </w:rPr>
        <w:t>提供自证声明函（内容为：与我公司单位负责人为同一人或者存在直接控股、管</w:t>
      </w:r>
      <w:r>
        <w:rPr>
          <w:rFonts w:ascii="黑体" w:eastAsia="黑体" w:hAnsi="黑体" w:cs="宋体" w:hint="eastAsia"/>
          <w:sz w:val="24"/>
        </w:rPr>
        <w:lastRenderedPageBreak/>
        <w:t>理关系的不同供应商，未参加本次的政府采购活动，特此声明！如我公司提供虚假信息，将承担虚假响应及违约的全部责任，并按《中华人民共和国政府采购法》、《中华人民共和国合同法》相关法律、法规规定接受处罚））。</w:t>
      </w:r>
    </w:p>
    <w:p w:rsidR="0096393D" w:rsidRDefault="0096393D" w:rsidP="0096393D">
      <w:pPr>
        <w:spacing w:line="460" w:lineRule="exact"/>
        <w:ind w:firstLine="468"/>
        <w:jc w:val="left"/>
        <w:rPr>
          <w:rFonts w:ascii="黑体" w:eastAsia="黑体" w:hAnsi="黑体" w:cs="宋体"/>
          <w:b/>
          <w:sz w:val="24"/>
        </w:rPr>
      </w:pPr>
      <w:r>
        <w:rPr>
          <w:rFonts w:ascii="黑体" w:eastAsia="黑体" w:hAnsi="黑体" w:cs="宋体" w:hint="eastAsia"/>
          <w:b/>
          <w:sz w:val="24"/>
        </w:rPr>
        <w:t>②为本项目提供整体设计、规范编制或者项目管理、监理、检测等服务的供应商不得参加本项目的采购活动；</w:t>
      </w:r>
    </w:p>
    <w:p w:rsidR="0096393D" w:rsidRDefault="0096393D" w:rsidP="0096393D">
      <w:pPr>
        <w:spacing w:line="460" w:lineRule="exact"/>
        <w:ind w:firstLine="468"/>
        <w:jc w:val="left"/>
        <w:rPr>
          <w:rFonts w:ascii="黑体" w:eastAsia="黑体" w:hAnsi="黑体" w:cs="宋体"/>
          <w:sz w:val="24"/>
        </w:rPr>
      </w:pPr>
      <w:r>
        <w:rPr>
          <w:rFonts w:ascii="黑体" w:eastAsia="黑体" w:hAnsi="黑体" w:cs="宋体" w:hint="eastAsia"/>
          <w:sz w:val="24"/>
        </w:rPr>
        <w:t>提供自证声明函（内容为：我公司未对本项目提供整体设计、规范编制或者项目管理、监理、检测等服务，特此声明！如我公司提供虚假信息，将承担虚假响应及违约的全部责任，并按《中华人民共和国政府采购法》、《中华人民共和国合同法》相关法律、法规规定接受处罚））。</w:t>
      </w:r>
    </w:p>
    <w:p w:rsidR="0096393D" w:rsidRDefault="0096393D" w:rsidP="0096393D">
      <w:pPr>
        <w:spacing w:line="460" w:lineRule="exact"/>
        <w:ind w:firstLine="468"/>
        <w:jc w:val="left"/>
        <w:rPr>
          <w:rFonts w:ascii="黑体" w:eastAsia="黑体" w:hAnsi="黑体" w:cs="宋体"/>
          <w:b/>
          <w:sz w:val="24"/>
        </w:rPr>
      </w:pPr>
      <w:r>
        <w:rPr>
          <w:rFonts w:ascii="黑体" w:eastAsia="黑体" w:hAnsi="黑体" w:cs="宋体" w:hint="eastAsia"/>
          <w:b/>
          <w:color w:val="000000"/>
          <w:sz w:val="24"/>
        </w:rPr>
        <w:t>③</w:t>
      </w:r>
      <w:r>
        <w:rPr>
          <w:rFonts w:ascii="黑体" w:eastAsia="黑体" w:hAnsi="黑体" w:cs="宋体" w:hint="eastAsia"/>
          <w:b/>
          <w:sz w:val="24"/>
        </w:rPr>
        <w:t>供应商被“信用中国”网站（</w:t>
      </w:r>
      <w:hyperlink r:id="rId14" w:history="1">
        <w:r>
          <w:rPr>
            <w:rFonts w:ascii="黑体" w:eastAsia="黑体" w:hAnsi="黑体" w:cs="宋体" w:hint="eastAsia"/>
            <w:b/>
            <w:sz w:val="24"/>
          </w:rPr>
          <w:t>https://www.creditchina.gov.cn/</w:t>
        </w:r>
      </w:hyperlink>
      <w:r>
        <w:rPr>
          <w:rFonts w:ascii="黑体" w:eastAsia="黑体" w:hAnsi="黑体" w:cs="宋体" w:hint="eastAsia"/>
          <w:b/>
          <w:sz w:val="24"/>
        </w:rPr>
        <w:t>）列入失信被执行人和重大税收违法案件当事人名单的、被“中国政府采购网”网站列入政府采购严重违法失信行为记录名单（处罚期限尚未届满的），不得参加本项目的政府采购活动。</w:t>
      </w:r>
    </w:p>
    <w:p w:rsidR="0096393D" w:rsidRDefault="0096393D" w:rsidP="0096393D">
      <w:pPr>
        <w:spacing w:line="460" w:lineRule="exact"/>
        <w:ind w:firstLine="468"/>
        <w:jc w:val="left"/>
        <w:rPr>
          <w:rFonts w:ascii="黑体" w:eastAsia="黑体" w:hAnsi="黑体" w:cs="宋体"/>
          <w:sz w:val="24"/>
        </w:rPr>
      </w:pPr>
      <w:r>
        <w:rPr>
          <w:rFonts w:ascii="黑体" w:eastAsia="黑体" w:hAnsi="黑体" w:cs="宋体" w:hint="eastAsia"/>
          <w:sz w:val="24"/>
        </w:rPr>
        <w:t>通过“信用中国”网站（</w:t>
      </w:r>
      <w:hyperlink r:id="rId15" w:history="1">
        <w:r>
          <w:rPr>
            <w:rFonts w:ascii="黑体" w:eastAsia="黑体" w:hAnsi="黑体" w:cs="宋体" w:hint="eastAsia"/>
            <w:sz w:val="24"/>
          </w:rPr>
          <w:t>www.creditchina.gov.cn</w:t>
        </w:r>
      </w:hyperlink>
      <w:r>
        <w:rPr>
          <w:rFonts w:ascii="黑体" w:eastAsia="黑体" w:hAnsi="黑体" w:cs="宋体" w:hint="eastAsia"/>
          <w:sz w:val="24"/>
        </w:rPr>
        <w:t>）进行查询，未被列入失信被执行人、重大税收违法案件当事人名单，通过中国政府采购网（</w:t>
      </w:r>
      <w:hyperlink r:id="rId16" w:history="1">
        <w:r>
          <w:rPr>
            <w:rFonts w:ascii="黑体" w:eastAsia="黑体" w:hAnsi="黑体" w:cs="宋体" w:hint="eastAsia"/>
            <w:sz w:val="24"/>
          </w:rPr>
          <w:t>www.ccgp.gov.cn</w:t>
        </w:r>
      </w:hyperlink>
      <w:r>
        <w:rPr>
          <w:rFonts w:ascii="黑体" w:eastAsia="黑体" w:hAnsi="黑体" w:cs="宋体" w:hint="eastAsia"/>
          <w:sz w:val="24"/>
        </w:rPr>
        <w:t>）进行查询，未被列入政府采购严重违法失信行为记录名单。</w:t>
      </w:r>
    </w:p>
    <w:p w:rsidR="0096393D" w:rsidRDefault="0096393D" w:rsidP="0096393D">
      <w:pPr>
        <w:spacing w:line="460" w:lineRule="exact"/>
        <w:rPr>
          <w:rFonts w:ascii="黑体" w:eastAsia="黑体" w:hAnsi="黑体" w:cs="宋体"/>
          <w:b/>
          <w:sz w:val="24"/>
        </w:rPr>
      </w:pPr>
      <w:bookmarkStart w:id="554" w:name="_Toc43663394"/>
      <w:r>
        <w:rPr>
          <w:rFonts w:ascii="黑体" w:eastAsia="黑体" w:hAnsi="黑体" w:cs="宋体" w:hint="eastAsia"/>
          <w:b/>
          <w:sz w:val="24"/>
        </w:rPr>
        <w:t>（7）本项目的特定资格要求证明材料</w:t>
      </w:r>
    </w:p>
    <w:p w:rsidR="0096393D" w:rsidRDefault="0096393D" w:rsidP="0096393D">
      <w:pPr>
        <w:pStyle w:val="aff"/>
        <w:spacing w:before="0" w:beforeAutospacing="0" w:after="0" w:afterAutospacing="0" w:line="460" w:lineRule="exact"/>
        <w:ind w:firstLineChars="150" w:firstLine="360"/>
        <w:jc w:val="both"/>
        <w:rPr>
          <w:rFonts w:ascii="黑体" w:eastAsia="黑体" w:hAnsi="黑体" w:cs="仿宋"/>
          <w:color w:val="333333"/>
          <w:shd w:val="clear" w:color="auto" w:fill="FFFFFF"/>
        </w:rPr>
      </w:pPr>
      <w:r>
        <w:rPr>
          <w:rFonts w:ascii="黑体" w:eastAsia="黑体" w:hAnsi="黑体" w:hint="eastAsia"/>
        </w:rPr>
        <w:t>提供</w:t>
      </w:r>
      <w:r>
        <w:rPr>
          <w:rFonts w:ascii="黑体" w:eastAsia="黑体" w:hAnsi="黑体" w:cs="仿宋" w:hint="eastAsia"/>
          <w:color w:val="333333"/>
          <w:shd w:val="clear" w:color="auto" w:fill="FFFFFF"/>
        </w:rPr>
        <w:t>《网络安全等级保护测评机构推荐证书》</w:t>
      </w:r>
      <w:r>
        <w:rPr>
          <w:rFonts w:ascii="黑体" w:eastAsia="黑体" w:hAnsi="黑体" w:cs="仿宋" w:hint="eastAsia"/>
          <w:shd w:val="clear" w:color="auto" w:fill="FFFFFF"/>
        </w:rPr>
        <w:t>。</w:t>
      </w:r>
    </w:p>
    <w:p w:rsidR="0096393D" w:rsidRDefault="0096393D" w:rsidP="0096393D">
      <w:pPr>
        <w:spacing w:line="460" w:lineRule="exact"/>
        <w:rPr>
          <w:rFonts w:ascii="黑体" w:eastAsia="黑体" w:hAnsi="黑体" w:cs="宋体"/>
          <w:b/>
          <w:color w:val="000000"/>
          <w:sz w:val="24"/>
        </w:rPr>
      </w:pPr>
      <w:r>
        <w:rPr>
          <w:rFonts w:ascii="黑体" w:eastAsia="黑体" w:hAnsi="黑体" w:cs="宋体" w:hint="eastAsia"/>
          <w:b/>
          <w:color w:val="000000"/>
          <w:sz w:val="24"/>
        </w:rPr>
        <w:t>（8）供应商认为需要提供的其它证明材料</w:t>
      </w:r>
    </w:p>
    <w:p w:rsidR="0096393D" w:rsidRDefault="0096393D" w:rsidP="0096393D">
      <w:pPr>
        <w:spacing w:line="460" w:lineRule="exact"/>
        <w:rPr>
          <w:rFonts w:ascii="黑体" w:eastAsia="黑体" w:hAnsi="黑体" w:cs="宋体"/>
          <w:b/>
          <w:color w:val="000000"/>
          <w:sz w:val="24"/>
        </w:rPr>
      </w:pPr>
    </w:p>
    <w:p w:rsidR="0096393D" w:rsidRDefault="0096393D" w:rsidP="0096393D">
      <w:pPr>
        <w:spacing w:line="460" w:lineRule="exact"/>
        <w:rPr>
          <w:rFonts w:ascii="黑体" w:eastAsia="黑体" w:hAnsi="黑体" w:cs="宋体"/>
          <w:b/>
          <w:color w:val="000000"/>
          <w:sz w:val="24"/>
        </w:rPr>
      </w:pPr>
    </w:p>
    <w:p w:rsidR="0096393D" w:rsidRDefault="0096393D" w:rsidP="0096393D">
      <w:pPr>
        <w:spacing w:line="460" w:lineRule="exact"/>
        <w:rPr>
          <w:rFonts w:ascii="黑体" w:eastAsia="黑体" w:hAnsi="黑体" w:cs="宋体"/>
          <w:b/>
          <w:color w:val="000000"/>
          <w:sz w:val="24"/>
        </w:rPr>
      </w:pPr>
    </w:p>
    <w:p w:rsidR="0096393D" w:rsidRDefault="0096393D" w:rsidP="0096393D">
      <w:pPr>
        <w:spacing w:line="460" w:lineRule="exact"/>
        <w:rPr>
          <w:rFonts w:ascii="黑体" w:eastAsia="黑体" w:hAnsi="黑体" w:cs="宋体"/>
          <w:b/>
          <w:color w:val="000000"/>
          <w:sz w:val="24"/>
        </w:rPr>
      </w:pPr>
    </w:p>
    <w:p w:rsidR="0096393D" w:rsidRDefault="0096393D" w:rsidP="0096393D">
      <w:pPr>
        <w:spacing w:line="460" w:lineRule="exact"/>
        <w:rPr>
          <w:rFonts w:ascii="黑体" w:eastAsia="黑体" w:hAnsi="黑体" w:cs="宋体"/>
          <w:b/>
          <w:color w:val="000000"/>
          <w:sz w:val="24"/>
        </w:rPr>
      </w:pPr>
    </w:p>
    <w:p w:rsidR="0096393D" w:rsidRDefault="0096393D" w:rsidP="0096393D">
      <w:pPr>
        <w:spacing w:line="460" w:lineRule="exact"/>
        <w:rPr>
          <w:rFonts w:ascii="黑体" w:eastAsia="黑体" w:hAnsi="黑体" w:cs="宋体"/>
          <w:b/>
          <w:color w:val="000000"/>
          <w:sz w:val="24"/>
        </w:rPr>
      </w:pPr>
    </w:p>
    <w:p w:rsidR="0096393D" w:rsidRDefault="0096393D" w:rsidP="0096393D">
      <w:pPr>
        <w:spacing w:line="460" w:lineRule="exact"/>
        <w:rPr>
          <w:rFonts w:ascii="黑体" w:eastAsia="黑体" w:hAnsi="黑体" w:cs="宋体"/>
          <w:b/>
          <w:color w:val="000000"/>
          <w:sz w:val="24"/>
        </w:rPr>
      </w:pPr>
    </w:p>
    <w:p w:rsidR="0096393D" w:rsidRDefault="0096393D" w:rsidP="0096393D">
      <w:pPr>
        <w:spacing w:line="460" w:lineRule="exact"/>
        <w:rPr>
          <w:rFonts w:ascii="黑体" w:eastAsia="黑体" w:hAnsi="黑体" w:cs="宋体"/>
          <w:b/>
          <w:color w:val="000000"/>
          <w:sz w:val="24"/>
        </w:rPr>
      </w:pPr>
    </w:p>
    <w:p w:rsidR="0096393D" w:rsidRDefault="0096393D" w:rsidP="0096393D">
      <w:pPr>
        <w:spacing w:line="460" w:lineRule="exact"/>
        <w:rPr>
          <w:rFonts w:ascii="黑体" w:eastAsia="黑体" w:hAnsi="黑体" w:cs="宋体"/>
          <w:b/>
          <w:color w:val="000000"/>
          <w:sz w:val="24"/>
        </w:rPr>
      </w:pPr>
    </w:p>
    <w:p w:rsidR="0096393D" w:rsidRDefault="0096393D" w:rsidP="0096393D">
      <w:pPr>
        <w:pStyle w:val="2"/>
        <w:spacing w:line="30" w:lineRule="atLeast"/>
        <w:rPr>
          <w:rFonts w:ascii="黑体" w:eastAsia="黑体" w:hAnsi="黑体" w:cs="宋体"/>
          <w:sz w:val="28"/>
          <w:szCs w:val="28"/>
        </w:rPr>
      </w:pPr>
      <w:r>
        <w:rPr>
          <w:rFonts w:ascii="黑体" w:eastAsia="黑体" w:hAnsi="黑体" w:cs="宋体" w:hint="eastAsia"/>
          <w:sz w:val="28"/>
          <w:szCs w:val="28"/>
        </w:rPr>
        <w:t>九、提交磋商保证金的证明材料</w:t>
      </w:r>
      <w:bookmarkEnd w:id="554"/>
    </w:p>
    <w:p w:rsidR="0096393D" w:rsidRDefault="0096393D" w:rsidP="0096393D">
      <w:pPr>
        <w:spacing w:line="460" w:lineRule="exact"/>
        <w:rPr>
          <w:rFonts w:ascii="黑体" w:eastAsia="黑体" w:hAnsi="黑体" w:cs="宋体"/>
          <w:sz w:val="24"/>
          <w:szCs w:val="24"/>
        </w:rPr>
      </w:pPr>
    </w:p>
    <w:p w:rsidR="0096393D" w:rsidRDefault="0096393D" w:rsidP="0096393D">
      <w:pPr>
        <w:spacing w:line="460" w:lineRule="exact"/>
        <w:rPr>
          <w:rFonts w:ascii="黑体" w:eastAsia="黑体" w:hAnsi="黑体" w:cs="宋体"/>
          <w:sz w:val="24"/>
          <w:szCs w:val="24"/>
        </w:rPr>
      </w:pPr>
    </w:p>
    <w:p w:rsidR="0096393D" w:rsidRDefault="0096393D" w:rsidP="0096393D">
      <w:pPr>
        <w:spacing w:line="460" w:lineRule="exact"/>
        <w:rPr>
          <w:rFonts w:ascii="黑体" w:eastAsia="黑体" w:hAnsi="黑体" w:cs="宋体"/>
          <w:sz w:val="24"/>
          <w:szCs w:val="24"/>
        </w:rPr>
      </w:pPr>
    </w:p>
    <w:p w:rsidR="0096393D" w:rsidRDefault="0096393D" w:rsidP="0096393D">
      <w:pPr>
        <w:spacing w:line="460" w:lineRule="exact"/>
        <w:rPr>
          <w:rFonts w:ascii="黑体" w:eastAsia="黑体" w:hAnsi="黑体" w:cs="宋体"/>
          <w:sz w:val="24"/>
          <w:szCs w:val="24"/>
        </w:rPr>
      </w:pPr>
    </w:p>
    <w:p w:rsidR="0096393D" w:rsidRDefault="0096393D" w:rsidP="0096393D">
      <w:pPr>
        <w:spacing w:line="460" w:lineRule="exact"/>
        <w:rPr>
          <w:rFonts w:ascii="黑体" w:eastAsia="黑体" w:hAnsi="黑体" w:cs="宋体"/>
          <w:sz w:val="24"/>
          <w:szCs w:val="24"/>
        </w:rPr>
      </w:pPr>
    </w:p>
    <w:p w:rsidR="0096393D" w:rsidRDefault="0096393D" w:rsidP="0096393D">
      <w:pPr>
        <w:spacing w:line="460" w:lineRule="exact"/>
        <w:rPr>
          <w:rFonts w:ascii="黑体" w:eastAsia="黑体" w:hAnsi="黑体" w:cs="宋体"/>
          <w:sz w:val="24"/>
          <w:szCs w:val="24"/>
        </w:rPr>
      </w:pPr>
    </w:p>
    <w:p w:rsidR="0096393D" w:rsidRDefault="0096393D" w:rsidP="0096393D">
      <w:pPr>
        <w:spacing w:line="460" w:lineRule="exact"/>
        <w:rPr>
          <w:rFonts w:ascii="黑体" w:eastAsia="黑体" w:hAnsi="黑体" w:cs="宋体"/>
          <w:sz w:val="24"/>
          <w:szCs w:val="24"/>
        </w:rPr>
      </w:pPr>
    </w:p>
    <w:p w:rsidR="0096393D" w:rsidRDefault="0096393D" w:rsidP="0096393D">
      <w:pPr>
        <w:spacing w:line="460" w:lineRule="exact"/>
        <w:rPr>
          <w:rFonts w:ascii="黑体" w:eastAsia="黑体" w:hAnsi="黑体" w:cs="宋体"/>
          <w:sz w:val="24"/>
          <w:szCs w:val="24"/>
        </w:rPr>
      </w:pPr>
    </w:p>
    <w:p w:rsidR="0096393D" w:rsidRDefault="0096393D" w:rsidP="0096393D">
      <w:pPr>
        <w:spacing w:line="460" w:lineRule="exact"/>
        <w:rPr>
          <w:rFonts w:ascii="黑体" w:eastAsia="黑体" w:hAnsi="黑体" w:cs="宋体"/>
          <w:sz w:val="24"/>
          <w:szCs w:val="24"/>
        </w:rPr>
      </w:pPr>
    </w:p>
    <w:p w:rsidR="0096393D" w:rsidRDefault="0096393D" w:rsidP="0096393D">
      <w:pPr>
        <w:pStyle w:val="2"/>
        <w:rPr>
          <w:rFonts w:ascii="黑体" w:eastAsia="黑体" w:hAnsi="黑体" w:cs="宋体"/>
          <w:sz w:val="28"/>
          <w:szCs w:val="28"/>
        </w:rPr>
      </w:pPr>
      <w:bookmarkStart w:id="555" w:name="_Toc435611241"/>
      <w:bookmarkStart w:id="556" w:name="_Toc43663395"/>
      <w:bookmarkStart w:id="557" w:name="_Toc416813497"/>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r>
        <w:rPr>
          <w:rFonts w:ascii="黑体" w:eastAsia="黑体" w:hAnsi="黑体" w:cs="宋体" w:hint="eastAsia"/>
          <w:sz w:val="28"/>
          <w:szCs w:val="28"/>
        </w:rPr>
        <w:t>十、</w:t>
      </w:r>
      <w:bookmarkEnd w:id="555"/>
      <w:r>
        <w:rPr>
          <w:rFonts w:ascii="黑体" w:eastAsia="黑体" w:hAnsi="黑体" w:cs="宋体" w:hint="eastAsia"/>
          <w:sz w:val="28"/>
          <w:szCs w:val="28"/>
        </w:rPr>
        <w:t>服务方案及其他材料</w:t>
      </w:r>
      <w:bookmarkEnd w:id="556"/>
    </w:p>
    <w:p w:rsidR="0096393D" w:rsidRDefault="0096393D" w:rsidP="0096393D">
      <w:pPr>
        <w:pStyle w:val="2"/>
        <w:rPr>
          <w:rFonts w:ascii="黑体" w:eastAsia="黑体" w:hAnsi="黑体" w:cs="宋体"/>
          <w:sz w:val="28"/>
          <w:szCs w:val="28"/>
        </w:rPr>
      </w:pPr>
    </w:p>
    <w:p w:rsidR="0096393D" w:rsidRDefault="0096393D" w:rsidP="0096393D">
      <w:pPr>
        <w:tabs>
          <w:tab w:val="left" w:pos="1080"/>
          <w:tab w:val="left" w:pos="1800"/>
        </w:tabs>
        <w:spacing w:line="460" w:lineRule="exact"/>
        <w:rPr>
          <w:rFonts w:ascii="黑体" w:eastAsia="黑体" w:hAnsi="黑体" w:cs="宋体"/>
          <w:sz w:val="24"/>
        </w:rPr>
      </w:pPr>
      <w:bookmarkStart w:id="558" w:name="_Toc432064622"/>
      <w:bookmarkStart w:id="559" w:name="_Toc435611242"/>
      <w:bookmarkStart w:id="560" w:name="_Toc435636426"/>
      <w:bookmarkStart w:id="561" w:name="_Toc399344506"/>
      <w:bookmarkStart w:id="562" w:name="_Toc400631667"/>
      <w:bookmarkStart w:id="563" w:name="_Toc399344133"/>
      <w:r>
        <w:rPr>
          <w:rFonts w:ascii="黑体" w:eastAsia="黑体" w:hAnsi="黑体" w:cs="宋体" w:hint="eastAsia"/>
          <w:sz w:val="24"/>
        </w:rPr>
        <w:t>服务方案：</w:t>
      </w:r>
    </w:p>
    <w:p w:rsidR="0096393D" w:rsidRDefault="0096393D" w:rsidP="0096393D">
      <w:pPr>
        <w:tabs>
          <w:tab w:val="left" w:pos="1080"/>
          <w:tab w:val="left" w:pos="1800"/>
        </w:tabs>
        <w:spacing w:line="460" w:lineRule="exact"/>
        <w:ind w:firstLineChars="200" w:firstLine="480"/>
        <w:rPr>
          <w:rFonts w:ascii="黑体" w:eastAsia="黑体" w:hAnsi="黑体" w:cs="宋体"/>
          <w:sz w:val="24"/>
        </w:rPr>
      </w:pPr>
      <w:r>
        <w:rPr>
          <w:rFonts w:ascii="黑体" w:eastAsia="黑体" w:hAnsi="黑体" w:cs="宋体" w:hint="eastAsia"/>
          <w:sz w:val="24"/>
        </w:rPr>
        <w:t>供应商认为应提交的技术材料，可在此附件中提交（格式自定）：</w:t>
      </w:r>
    </w:p>
    <w:p w:rsidR="0096393D" w:rsidRDefault="0096393D" w:rsidP="0096393D">
      <w:pPr>
        <w:tabs>
          <w:tab w:val="left" w:pos="1080"/>
          <w:tab w:val="left" w:pos="1800"/>
        </w:tabs>
        <w:spacing w:line="460" w:lineRule="exact"/>
        <w:ind w:firstLineChars="200" w:firstLine="480"/>
        <w:rPr>
          <w:rFonts w:ascii="黑体" w:eastAsia="黑体" w:hAnsi="黑体" w:cs="宋体"/>
          <w:sz w:val="24"/>
        </w:rPr>
      </w:pPr>
    </w:p>
    <w:p w:rsidR="0096393D" w:rsidRDefault="0096393D" w:rsidP="0096393D">
      <w:pPr>
        <w:tabs>
          <w:tab w:val="left" w:pos="1080"/>
          <w:tab w:val="left" w:pos="1800"/>
        </w:tabs>
        <w:spacing w:line="460" w:lineRule="exact"/>
        <w:ind w:firstLineChars="200" w:firstLine="480"/>
        <w:rPr>
          <w:rFonts w:ascii="黑体" w:eastAsia="黑体" w:hAnsi="黑体" w:cs="宋体"/>
          <w:sz w:val="24"/>
        </w:rPr>
      </w:pPr>
    </w:p>
    <w:p w:rsidR="0096393D" w:rsidRDefault="0096393D" w:rsidP="0096393D">
      <w:pPr>
        <w:tabs>
          <w:tab w:val="left" w:pos="1080"/>
          <w:tab w:val="left" w:pos="1800"/>
        </w:tabs>
        <w:spacing w:line="460" w:lineRule="exact"/>
        <w:ind w:firstLineChars="200" w:firstLine="480"/>
        <w:rPr>
          <w:rFonts w:ascii="黑体" w:eastAsia="黑体" w:hAnsi="黑体" w:cs="宋体"/>
          <w:sz w:val="24"/>
        </w:rPr>
      </w:pPr>
    </w:p>
    <w:p w:rsidR="0096393D" w:rsidRDefault="0096393D" w:rsidP="0096393D">
      <w:pPr>
        <w:tabs>
          <w:tab w:val="left" w:pos="1080"/>
          <w:tab w:val="left" w:pos="1800"/>
        </w:tabs>
        <w:spacing w:line="460" w:lineRule="exact"/>
        <w:ind w:firstLineChars="200" w:firstLine="480"/>
        <w:rPr>
          <w:rFonts w:ascii="黑体" w:eastAsia="黑体" w:hAnsi="黑体" w:cs="宋体"/>
          <w:sz w:val="24"/>
        </w:rPr>
      </w:pPr>
    </w:p>
    <w:p w:rsidR="0096393D" w:rsidRDefault="0096393D" w:rsidP="0096393D">
      <w:pPr>
        <w:tabs>
          <w:tab w:val="left" w:pos="1080"/>
          <w:tab w:val="left" w:pos="1800"/>
        </w:tabs>
        <w:spacing w:line="460" w:lineRule="exact"/>
        <w:ind w:firstLineChars="200" w:firstLine="480"/>
        <w:rPr>
          <w:rFonts w:ascii="黑体" w:eastAsia="黑体" w:hAnsi="黑体" w:cs="宋体"/>
          <w:sz w:val="24"/>
        </w:rPr>
      </w:pPr>
    </w:p>
    <w:p w:rsidR="0096393D" w:rsidRDefault="0096393D" w:rsidP="0096393D">
      <w:pPr>
        <w:tabs>
          <w:tab w:val="left" w:pos="1080"/>
          <w:tab w:val="left" w:pos="1800"/>
        </w:tabs>
        <w:spacing w:line="460" w:lineRule="exact"/>
        <w:ind w:firstLineChars="200" w:firstLine="480"/>
        <w:rPr>
          <w:rFonts w:ascii="黑体" w:eastAsia="黑体" w:hAnsi="黑体" w:cs="宋体"/>
          <w:sz w:val="24"/>
        </w:rPr>
      </w:pPr>
    </w:p>
    <w:p w:rsidR="0096393D" w:rsidRDefault="0096393D" w:rsidP="0096393D">
      <w:pPr>
        <w:tabs>
          <w:tab w:val="left" w:pos="1080"/>
          <w:tab w:val="left" w:pos="1800"/>
        </w:tabs>
        <w:spacing w:line="460" w:lineRule="exact"/>
        <w:ind w:firstLineChars="200" w:firstLine="480"/>
        <w:rPr>
          <w:rFonts w:ascii="黑体" w:eastAsia="黑体" w:hAnsi="黑体" w:cs="宋体"/>
          <w:sz w:val="24"/>
        </w:rPr>
      </w:pPr>
    </w:p>
    <w:p w:rsidR="0096393D" w:rsidRDefault="0096393D" w:rsidP="0096393D">
      <w:pPr>
        <w:tabs>
          <w:tab w:val="left" w:pos="1080"/>
          <w:tab w:val="left" w:pos="1800"/>
        </w:tabs>
        <w:spacing w:line="460" w:lineRule="exact"/>
        <w:ind w:firstLineChars="200" w:firstLine="480"/>
        <w:rPr>
          <w:rFonts w:ascii="黑体" w:eastAsia="黑体" w:hAnsi="黑体" w:cs="宋体"/>
          <w:sz w:val="24"/>
        </w:rPr>
      </w:pPr>
    </w:p>
    <w:p w:rsidR="0096393D" w:rsidRDefault="0096393D" w:rsidP="0096393D">
      <w:pPr>
        <w:tabs>
          <w:tab w:val="left" w:pos="1080"/>
          <w:tab w:val="left" w:pos="1800"/>
        </w:tabs>
        <w:spacing w:line="460" w:lineRule="exact"/>
        <w:ind w:firstLineChars="200" w:firstLine="480"/>
        <w:rPr>
          <w:rFonts w:ascii="黑体" w:eastAsia="黑体" w:hAnsi="黑体" w:cs="宋体"/>
          <w:sz w:val="24"/>
        </w:rPr>
      </w:pPr>
    </w:p>
    <w:p w:rsidR="0096393D" w:rsidRDefault="0096393D" w:rsidP="0096393D">
      <w:pPr>
        <w:tabs>
          <w:tab w:val="left" w:pos="1080"/>
          <w:tab w:val="left" w:pos="1800"/>
        </w:tabs>
        <w:spacing w:line="460" w:lineRule="exact"/>
        <w:ind w:firstLineChars="200" w:firstLine="480"/>
        <w:rPr>
          <w:rFonts w:ascii="黑体" w:eastAsia="黑体" w:hAnsi="黑体" w:cs="宋体"/>
          <w:sz w:val="24"/>
        </w:rPr>
      </w:pPr>
    </w:p>
    <w:p w:rsidR="0096393D" w:rsidRDefault="0096393D" w:rsidP="0096393D">
      <w:pPr>
        <w:tabs>
          <w:tab w:val="left" w:pos="1080"/>
          <w:tab w:val="left" w:pos="1800"/>
        </w:tabs>
        <w:spacing w:line="460" w:lineRule="exact"/>
        <w:ind w:firstLineChars="200" w:firstLine="480"/>
        <w:rPr>
          <w:rFonts w:ascii="黑体" w:eastAsia="黑体" w:hAnsi="黑体" w:cs="宋体"/>
          <w:sz w:val="24"/>
        </w:rPr>
      </w:pPr>
    </w:p>
    <w:p w:rsidR="0096393D" w:rsidRDefault="0096393D" w:rsidP="0096393D">
      <w:pPr>
        <w:tabs>
          <w:tab w:val="left" w:pos="1080"/>
          <w:tab w:val="left" w:pos="1800"/>
        </w:tabs>
        <w:spacing w:line="460" w:lineRule="exact"/>
        <w:ind w:firstLineChars="200" w:firstLine="480"/>
        <w:rPr>
          <w:rFonts w:ascii="黑体" w:eastAsia="黑体" w:hAnsi="黑体" w:cs="宋体"/>
          <w:sz w:val="24"/>
        </w:rPr>
      </w:pPr>
    </w:p>
    <w:p w:rsidR="0096393D" w:rsidRDefault="0096393D" w:rsidP="0096393D">
      <w:pPr>
        <w:tabs>
          <w:tab w:val="left" w:pos="1080"/>
          <w:tab w:val="left" w:pos="1800"/>
        </w:tabs>
        <w:spacing w:line="460" w:lineRule="exact"/>
        <w:ind w:firstLineChars="200" w:firstLine="480"/>
        <w:rPr>
          <w:rFonts w:ascii="黑体" w:eastAsia="黑体" w:hAnsi="黑体" w:cs="宋体"/>
          <w:sz w:val="24"/>
        </w:rPr>
      </w:pPr>
    </w:p>
    <w:p w:rsidR="0096393D" w:rsidRDefault="0096393D" w:rsidP="0096393D">
      <w:pPr>
        <w:tabs>
          <w:tab w:val="left" w:pos="1080"/>
          <w:tab w:val="left" w:pos="1800"/>
        </w:tabs>
        <w:spacing w:line="460" w:lineRule="exact"/>
        <w:ind w:firstLineChars="200" w:firstLine="480"/>
        <w:rPr>
          <w:rFonts w:ascii="黑体" w:eastAsia="黑体" w:hAnsi="黑体" w:cs="宋体"/>
          <w:sz w:val="24"/>
        </w:rPr>
      </w:pPr>
    </w:p>
    <w:p w:rsidR="0096393D" w:rsidRDefault="0096393D" w:rsidP="0096393D">
      <w:pPr>
        <w:tabs>
          <w:tab w:val="left" w:pos="1080"/>
          <w:tab w:val="left" w:pos="1800"/>
        </w:tabs>
        <w:spacing w:line="460" w:lineRule="exact"/>
        <w:ind w:firstLineChars="200" w:firstLine="560"/>
        <w:rPr>
          <w:rFonts w:ascii="黑体" w:eastAsia="黑体" w:hAnsi="黑体" w:cs="宋体"/>
          <w:sz w:val="28"/>
          <w:szCs w:val="28"/>
        </w:rPr>
      </w:pPr>
      <w:r>
        <w:rPr>
          <w:rFonts w:ascii="黑体" w:eastAsia="黑体" w:hAnsi="黑体" w:cs="宋体" w:hint="eastAsia"/>
          <w:sz w:val="28"/>
          <w:szCs w:val="28"/>
        </w:rPr>
        <w:t>其他材料：</w:t>
      </w:r>
      <w:bookmarkEnd w:id="558"/>
      <w:bookmarkEnd w:id="559"/>
      <w:bookmarkEnd w:id="560"/>
    </w:p>
    <w:p w:rsidR="0096393D" w:rsidRDefault="0096393D" w:rsidP="0096393D">
      <w:pPr>
        <w:rPr>
          <w:rFonts w:ascii="黑体" w:eastAsia="黑体" w:hAnsi="黑体" w:cs="宋体"/>
          <w:b/>
          <w:sz w:val="24"/>
        </w:rPr>
      </w:pPr>
      <w:bookmarkStart w:id="564" w:name="_Toc432064623"/>
    </w:p>
    <w:p w:rsidR="0096393D" w:rsidRDefault="0096393D" w:rsidP="0096393D">
      <w:pPr>
        <w:rPr>
          <w:rFonts w:ascii="黑体" w:eastAsia="黑体" w:hAnsi="黑体" w:cs="宋体"/>
          <w:b/>
          <w:sz w:val="24"/>
        </w:rPr>
      </w:pPr>
      <w:r>
        <w:rPr>
          <w:rFonts w:ascii="黑体" w:eastAsia="黑体" w:hAnsi="黑体" w:cs="宋体" w:hint="eastAsia"/>
          <w:b/>
          <w:sz w:val="24"/>
        </w:rPr>
        <w:t>(1)</w:t>
      </w:r>
      <w:r>
        <w:rPr>
          <w:rFonts w:ascii="黑体" w:eastAsia="黑体" w:hAnsi="黑体" w:cs="宋体" w:hint="eastAsia"/>
          <w:b/>
          <w:sz w:val="24"/>
        </w:rPr>
        <w:tab/>
        <w:t>供应商情况一览表</w:t>
      </w:r>
      <w:bookmarkEnd w:id="561"/>
      <w:bookmarkEnd w:id="562"/>
      <w:bookmarkEnd w:id="563"/>
      <w:bookmarkEnd w:id="564"/>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683"/>
        <w:gridCol w:w="977"/>
        <w:gridCol w:w="1646"/>
        <w:gridCol w:w="735"/>
        <w:gridCol w:w="416"/>
        <w:gridCol w:w="38"/>
        <w:gridCol w:w="1333"/>
        <w:gridCol w:w="802"/>
        <w:gridCol w:w="1581"/>
      </w:tblGrid>
      <w:tr w:rsidR="0096393D" w:rsidTr="00D039AF">
        <w:trPr>
          <w:trHeight w:val="712"/>
        </w:trPr>
        <w:tc>
          <w:tcPr>
            <w:tcW w:w="1683" w:type="dxa"/>
            <w:vAlign w:val="center"/>
          </w:tcPr>
          <w:p w:rsidR="0096393D" w:rsidRDefault="0096393D" w:rsidP="00D039AF">
            <w:pPr>
              <w:rPr>
                <w:rFonts w:ascii="黑体" w:eastAsia="黑体" w:hAnsi="黑体" w:cs="宋体"/>
                <w:sz w:val="24"/>
              </w:rPr>
            </w:pPr>
            <w:r>
              <w:rPr>
                <w:rFonts w:ascii="黑体" w:eastAsia="黑体" w:hAnsi="黑体" w:cs="宋体" w:hint="eastAsia"/>
                <w:sz w:val="24"/>
              </w:rPr>
              <w:lastRenderedPageBreak/>
              <w:t>供应商名称</w:t>
            </w:r>
          </w:p>
        </w:tc>
        <w:tc>
          <w:tcPr>
            <w:tcW w:w="7528" w:type="dxa"/>
            <w:gridSpan w:val="8"/>
            <w:vAlign w:val="center"/>
          </w:tcPr>
          <w:p w:rsidR="0096393D" w:rsidRDefault="0096393D" w:rsidP="00D039AF">
            <w:pPr>
              <w:rPr>
                <w:rFonts w:ascii="黑体" w:eastAsia="黑体" w:hAnsi="黑体" w:cs="宋体"/>
                <w:sz w:val="24"/>
              </w:rPr>
            </w:pPr>
          </w:p>
        </w:tc>
      </w:tr>
      <w:tr w:rsidR="0096393D" w:rsidTr="00D039AF">
        <w:trPr>
          <w:trHeight w:val="765"/>
        </w:trPr>
        <w:tc>
          <w:tcPr>
            <w:tcW w:w="1683" w:type="dxa"/>
            <w:vAlign w:val="center"/>
          </w:tcPr>
          <w:p w:rsidR="0096393D" w:rsidRDefault="0096393D" w:rsidP="00D039AF">
            <w:pPr>
              <w:rPr>
                <w:rFonts w:ascii="黑体" w:eastAsia="黑体" w:hAnsi="黑体" w:cs="宋体"/>
                <w:sz w:val="24"/>
              </w:rPr>
            </w:pPr>
            <w:r>
              <w:rPr>
                <w:rFonts w:ascii="黑体" w:eastAsia="黑体" w:hAnsi="黑体" w:cs="宋体" w:hint="eastAsia"/>
                <w:sz w:val="24"/>
              </w:rPr>
              <w:t>注册地址</w:t>
            </w:r>
          </w:p>
        </w:tc>
        <w:tc>
          <w:tcPr>
            <w:tcW w:w="3774" w:type="dxa"/>
            <w:gridSpan w:val="4"/>
            <w:vAlign w:val="center"/>
          </w:tcPr>
          <w:p w:rsidR="0096393D" w:rsidRDefault="0096393D" w:rsidP="00D039AF">
            <w:pPr>
              <w:rPr>
                <w:rFonts w:ascii="黑体" w:eastAsia="黑体" w:hAnsi="黑体" w:cs="宋体"/>
                <w:sz w:val="24"/>
              </w:rPr>
            </w:pPr>
          </w:p>
        </w:tc>
        <w:tc>
          <w:tcPr>
            <w:tcW w:w="1371" w:type="dxa"/>
            <w:gridSpan w:val="2"/>
            <w:vAlign w:val="center"/>
          </w:tcPr>
          <w:p w:rsidR="0096393D" w:rsidRDefault="0096393D" w:rsidP="00D039AF">
            <w:pPr>
              <w:rPr>
                <w:rFonts w:ascii="黑体" w:eastAsia="黑体" w:hAnsi="黑体" w:cs="宋体"/>
                <w:sz w:val="24"/>
              </w:rPr>
            </w:pPr>
            <w:r>
              <w:rPr>
                <w:rFonts w:ascii="黑体" w:eastAsia="黑体" w:hAnsi="黑体" w:cs="宋体" w:hint="eastAsia"/>
                <w:sz w:val="24"/>
              </w:rPr>
              <w:t>邮政编码</w:t>
            </w:r>
          </w:p>
        </w:tc>
        <w:tc>
          <w:tcPr>
            <w:tcW w:w="2383" w:type="dxa"/>
            <w:gridSpan w:val="2"/>
            <w:vAlign w:val="center"/>
          </w:tcPr>
          <w:p w:rsidR="0096393D" w:rsidRDefault="0096393D" w:rsidP="00D039AF">
            <w:pPr>
              <w:rPr>
                <w:rFonts w:ascii="黑体" w:eastAsia="黑体" w:hAnsi="黑体" w:cs="宋体"/>
                <w:sz w:val="24"/>
              </w:rPr>
            </w:pPr>
          </w:p>
        </w:tc>
      </w:tr>
      <w:tr w:rsidR="0096393D" w:rsidTr="00D039AF">
        <w:trPr>
          <w:trHeight w:val="464"/>
        </w:trPr>
        <w:tc>
          <w:tcPr>
            <w:tcW w:w="1683" w:type="dxa"/>
            <w:vMerge w:val="restart"/>
            <w:vAlign w:val="center"/>
          </w:tcPr>
          <w:p w:rsidR="0096393D" w:rsidRDefault="0096393D" w:rsidP="00D039AF">
            <w:pPr>
              <w:rPr>
                <w:rFonts w:ascii="黑体" w:eastAsia="黑体" w:hAnsi="黑体" w:cs="宋体"/>
                <w:sz w:val="24"/>
              </w:rPr>
            </w:pPr>
            <w:r>
              <w:rPr>
                <w:rFonts w:ascii="黑体" w:eastAsia="黑体" w:hAnsi="黑体" w:cs="宋体" w:hint="eastAsia"/>
                <w:sz w:val="24"/>
              </w:rPr>
              <w:t>联系方式</w:t>
            </w:r>
          </w:p>
        </w:tc>
        <w:tc>
          <w:tcPr>
            <w:tcW w:w="977" w:type="dxa"/>
            <w:vAlign w:val="center"/>
          </w:tcPr>
          <w:p w:rsidR="0096393D" w:rsidRDefault="0096393D" w:rsidP="00D039AF">
            <w:pPr>
              <w:rPr>
                <w:rFonts w:ascii="黑体" w:eastAsia="黑体" w:hAnsi="黑体" w:cs="宋体"/>
                <w:sz w:val="24"/>
              </w:rPr>
            </w:pPr>
            <w:r>
              <w:rPr>
                <w:rFonts w:ascii="黑体" w:eastAsia="黑体" w:hAnsi="黑体" w:cs="宋体" w:hint="eastAsia"/>
                <w:sz w:val="24"/>
              </w:rPr>
              <w:t>联系人</w:t>
            </w:r>
          </w:p>
        </w:tc>
        <w:tc>
          <w:tcPr>
            <w:tcW w:w="2797" w:type="dxa"/>
            <w:gridSpan w:val="3"/>
            <w:vAlign w:val="center"/>
          </w:tcPr>
          <w:p w:rsidR="0096393D" w:rsidRDefault="0096393D" w:rsidP="00D039AF">
            <w:pPr>
              <w:rPr>
                <w:rFonts w:ascii="黑体" w:eastAsia="黑体" w:hAnsi="黑体" w:cs="宋体"/>
                <w:sz w:val="24"/>
              </w:rPr>
            </w:pPr>
          </w:p>
        </w:tc>
        <w:tc>
          <w:tcPr>
            <w:tcW w:w="1371" w:type="dxa"/>
            <w:gridSpan w:val="2"/>
            <w:vAlign w:val="center"/>
          </w:tcPr>
          <w:p w:rsidR="0096393D" w:rsidRDefault="0096393D" w:rsidP="00D039AF">
            <w:pPr>
              <w:rPr>
                <w:rFonts w:ascii="黑体" w:eastAsia="黑体" w:hAnsi="黑体" w:cs="宋体"/>
                <w:sz w:val="24"/>
              </w:rPr>
            </w:pPr>
            <w:r>
              <w:rPr>
                <w:rFonts w:ascii="黑体" w:eastAsia="黑体" w:hAnsi="黑体" w:cs="宋体" w:hint="eastAsia"/>
                <w:sz w:val="24"/>
              </w:rPr>
              <w:t>联系电话</w:t>
            </w:r>
          </w:p>
        </w:tc>
        <w:tc>
          <w:tcPr>
            <w:tcW w:w="2383" w:type="dxa"/>
            <w:gridSpan w:val="2"/>
            <w:vAlign w:val="center"/>
          </w:tcPr>
          <w:p w:rsidR="0096393D" w:rsidRDefault="0096393D" w:rsidP="00D039AF">
            <w:pPr>
              <w:rPr>
                <w:rFonts w:ascii="黑体" w:eastAsia="黑体" w:hAnsi="黑体" w:cs="宋体"/>
                <w:sz w:val="24"/>
              </w:rPr>
            </w:pPr>
          </w:p>
        </w:tc>
      </w:tr>
      <w:tr w:rsidR="0096393D" w:rsidTr="00D039AF">
        <w:trPr>
          <w:trHeight w:val="556"/>
        </w:trPr>
        <w:tc>
          <w:tcPr>
            <w:tcW w:w="1683" w:type="dxa"/>
            <w:vMerge/>
            <w:vAlign w:val="center"/>
          </w:tcPr>
          <w:p w:rsidR="0096393D" w:rsidRDefault="0096393D" w:rsidP="00D039AF">
            <w:pPr>
              <w:rPr>
                <w:rFonts w:ascii="黑体" w:eastAsia="黑体" w:hAnsi="黑体" w:cs="宋体"/>
                <w:sz w:val="24"/>
              </w:rPr>
            </w:pPr>
          </w:p>
        </w:tc>
        <w:tc>
          <w:tcPr>
            <w:tcW w:w="977" w:type="dxa"/>
            <w:vAlign w:val="center"/>
          </w:tcPr>
          <w:p w:rsidR="0096393D" w:rsidRDefault="0096393D" w:rsidP="00D039AF">
            <w:pPr>
              <w:rPr>
                <w:rFonts w:ascii="黑体" w:eastAsia="黑体" w:hAnsi="黑体" w:cs="宋体"/>
                <w:sz w:val="24"/>
              </w:rPr>
            </w:pPr>
            <w:r>
              <w:rPr>
                <w:rFonts w:ascii="黑体" w:eastAsia="黑体" w:hAnsi="黑体" w:cs="宋体" w:hint="eastAsia"/>
                <w:sz w:val="24"/>
              </w:rPr>
              <w:t>传真</w:t>
            </w:r>
          </w:p>
        </w:tc>
        <w:tc>
          <w:tcPr>
            <w:tcW w:w="2797" w:type="dxa"/>
            <w:gridSpan w:val="3"/>
            <w:vAlign w:val="center"/>
          </w:tcPr>
          <w:p w:rsidR="0096393D" w:rsidRDefault="0096393D" w:rsidP="00D039AF">
            <w:pPr>
              <w:rPr>
                <w:rFonts w:ascii="黑体" w:eastAsia="黑体" w:hAnsi="黑体" w:cs="宋体"/>
                <w:sz w:val="24"/>
              </w:rPr>
            </w:pPr>
          </w:p>
        </w:tc>
        <w:tc>
          <w:tcPr>
            <w:tcW w:w="1371" w:type="dxa"/>
            <w:gridSpan w:val="2"/>
            <w:vAlign w:val="center"/>
          </w:tcPr>
          <w:p w:rsidR="0096393D" w:rsidRDefault="0096393D" w:rsidP="00D039AF">
            <w:pPr>
              <w:rPr>
                <w:rFonts w:ascii="黑体" w:eastAsia="黑体" w:hAnsi="黑体" w:cs="宋体"/>
                <w:sz w:val="24"/>
              </w:rPr>
            </w:pPr>
            <w:r>
              <w:rPr>
                <w:rFonts w:ascii="黑体" w:eastAsia="黑体" w:hAnsi="黑体" w:cs="宋体" w:hint="eastAsia"/>
                <w:sz w:val="24"/>
              </w:rPr>
              <w:t>网址/邮箱</w:t>
            </w:r>
          </w:p>
        </w:tc>
        <w:tc>
          <w:tcPr>
            <w:tcW w:w="2383" w:type="dxa"/>
            <w:gridSpan w:val="2"/>
            <w:vAlign w:val="center"/>
          </w:tcPr>
          <w:p w:rsidR="0096393D" w:rsidRDefault="0096393D" w:rsidP="00D039AF">
            <w:pPr>
              <w:rPr>
                <w:rFonts w:ascii="黑体" w:eastAsia="黑体" w:hAnsi="黑体" w:cs="宋体"/>
                <w:sz w:val="24"/>
              </w:rPr>
            </w:pPr>
          </w:p>
        </w:tc>
      </w:tr>
      <w:tr w:rsidR="0096393D" w:rsidTr="00D039AF">
        <w:trPr>
          <w:trHeight w:val="631"/>
        </w:trPr>
        <w:tc>
          <w:tcPr>
            <w:tcW w:w="1683" w:type="dxa"/>
            <w:vAlign w:val="center"/>
          </w:tcPr>
          <w:p w:rsidR="0096393D" w:rsidRDefault="0096393D" w:rsidP="00D039AF">
            <w:pPr>
              <w:rPr>
                <w:rFonts w:ascii="黑体" w:eastAsia="黑体" w:hAnsi="黑体" w:cs="宋体"/>
                <w:sz w:val="24"/>
              </w:rPr>
            </w:pPr>
            <w:r>
              <w:rPr>
                <w:rFonts w:ascii="黑体" w:eastAsia="黑体" w:hAnsi="黑体" w:cs="宋体" w:hint="eastAsia"/>
                <w:sz w:val="24"/>
              </w:rPr>
              <w:t>组织结构</w:t>
            </w:r>
          </w:p>
        </w:tc>
        <w:tc>
          <w:tcPr>
            <w:tcW w:w="7528" w:type="dxa"/>
            <w:gridSpan w:val="8"/>
            <w:vAlign w:val="center"/>
          </w:tcPr>
          <w:p w:rsidR="0096393D" w:rsidRDefault="0096393D" w:rsidP="00D039AF">
            <w:pPr>
              <w:rPr>
                <w:rFonts w:ascii="黑体" w:eastAsia="黑体" w:hAnsi="黑体" w:cs="宋体"/>
                <w:sz w:val="24"/>
              </w:rPr>
            </w:pPr>
          </w:p>
        </w:tc>
      </w:tr>
      <w:tr w:rsidR="0096393D" w:rsidTr="00D039AF">
        <w:trPr>
          <w:trHeight w:val="474"/>
        </w:trPr>
        <w:tc>
          <w:tcPr>
            <w:tcW w:w="1683" w:type="dxa"/>
            <w:vAlign w:val="center"/>
          </w:tcPr>
          <w:p w:rsidR="0096393D" w:rsidRDefault="0096393D" w:rsidP="00D039AF">
            <w:pPr>
              <w:rPr>
                <w:rFonts w:ascii="黑体" w:eastAsia="黑体" w:hAnsi="黑体" w:cs="宋体"/>
                <w:sz w:val="24"/>
              </w:rPr>
            </w:pPr>
            <w:r>
              <w:rPr>
                <w:rFonts w:ascii="黑体" w:eastAsia="黑体" w:hAnsi="黑体" w:cs="宋体" w:hint="eastAsia"/>
                <w:sz w:val="24"/>
              </w:rPr>
              <w:t>法定代表人</w:t>
            </w:r>
          </w:p>
        </w:tc>
        <w:tc>
          <w:tcPr>
            <w:tcW w:w="977" w:type="dxa"/>
            <w:vAlign w:val="center"/>
          </w:tcPr>
          <w:p w:rsidR="0096393D" w:rsidRDefault="0096393D" w:rsidP="00D039AF">
            <w:pPr>
              <w:rPr>
                <w:rFonts w:ascii="黑体" w:eastAsia="黑体" w:hAnsi="黑体" w:cs="宋体"/>
                <w:sz w:val="24"/>
              </w:rPr>
            </w:pPr>
            <w:r>
              <w:rPr>
                <w:rFonts w:ascii="黑体" w:eastAsia="黑体" w:hAnsi="黑体" w:cs="宋体" w:hint="eastAsia"/>
                <w:sz w:val="24"/>
              </w:rPr>
              <w:t>姓名</w:t>
            </w:r>
          </w:p>
        </w:tc>
        <w:tc>
          <w:tcPr>
            <w:tcW w:w="1646" w:type="dxa"/>
            <w:vAlign w:val="center"/>
          </w:tcPr>
          <w:p w:rsidR="0096393D" w:rsidRDefault="0096393D" w:rsidP="00D039AF">
            <w:pPr>
              <w:rPr>
                <w:rFonts w:ascii="黑体" w:eastAsia="黑体" w:hAnsi="黑体" w:cs="宋体"/>
                <w:sz w:val="24"/>
              </w:rPr>
            </w:pPr>
          </w:p>
        </w:tc>
        <w:tc>
          <w:tcPr>
            <w:tcW w:w="1189" w:type="dxa"/>
            <w:gridSpan w:val="3"/>
            <w:vAlign w:val="center"/>
          </w:tcPr>
          <w:p w:rsidR="0096393D" w:rsidRDefault="0096393D" w:rsidP="00D039AF">
            <w:pPr>
              <w:rPr>
                <w:rFonts w:ascii="黑体" w:eastAsia="黑体" w:hAnsi="黑体" w:cs="宋体"/>
                <w:sz w:val="24"/>
              </w:rPr>
            </w:pPr>
            <w:r>
              <w:rPr>
                <w:rFonts w:ascii="黑体" w:eastAsia="黑体" w:hAnsi="黑体" w:cs="宋体" w:hint="eastAsia"/>
                <w:sz w:val="24"/>
              </w:rPr>
              <w:t>技术职称</w:t>
            </w:r>
          </w:p>
        </w:tc>
        <w:tc>
          <w:tcPr>
            <w:tcW w:w="1333" w:type="dxa"/>
            <w:vAlign w:val="center"/>
          </w:tcPr>
          <w:p w:rsidR="0096393D" w:rsidRDefault="0096393D" w:rsidP="00D039AF">
            <w:pPr>
              <w:rPr>
                <w:rFonts w:ascii="黑体" w:eastAsia="黑体" w:hAnsi="黑体" w:cs="宋体"/>
                <w:sz w:val="24"/>
              </w:rPr>
            </w:pPr>
          </w:p>
        </w:tc>
        <w:tc>
          <w:tcPr>
            <w:tcW w:w="802" w:type="dxa"/>
            <w:vAlign w:val="center"/>
          </w:tcPr>
          <w:p w:rsidR="0096393D" w:rsidRDefault="0096393D" w:rsidP="00D039AF">
            <w:pPr>
              <w:rPr>
                <w:rFonts w:ascii="黑体" w:eastAsia="黑体" w:hAnsi="黑体" w:cs="宋体"/>
                <w:sz w:val="24"/>
              </w:rPr>
            </w:pPr>
            <w:r>
              <w:rPr>
                <w:rFonts w:ascii="黑体" w:eastAsia="黑体" w:hAnsi="黑体" w:cs="宋体" w:hint="eastAsia"/>
                <w:sz w:val="24"/>
              </w:rPr>
              <w:t>电话</w:t>
            </w:r>
          </w:p>
        </w:tc>
        <w:tc>
          <w:tcPr>
            <w:tcW w:w="1581" w:type="dxa"/>
            <w:vAlign w:val="center"/>
          </w:tcPr>
          <w:p w:rsidR="0096393D" w:rsidRDefault="0096393D" w:rsidP="00D039AF">
            <w:pPr>
              <w:rPr>
                <w:rFonts w:ascii="黑体" w:eastAsia="黑体" w:hAnsi="黑体" w:cs="宋体"/>
                <w:sz w:val="24"/>
              </w:rPr>
            </w:pPr>
          </w:p>
        </w:tc>
      </w:tr>
      <w:tr w:rsidR="0096393D" w:rsidTr="00D039AF">
        <w:trPr>
          <w:trHeight w:val="424"/>
        </w:trPr>
        <w:tc>
          <w:tcPr>
            <w:tcW w:w="1683" w:type="dxa"/>
            <w:vAlign w:val="center"/>
          </w:tcPr>
          <w:p w:rsidR="0096393D" w:rsidRDefault="0096393D" w:rsidP="00D039AF">
            <w:pPr>
              <w:rPr>
                <w:rFonts w:ascii="黑体" w:eastAsia="黑体" w:hAnsi="黑体" w:cs="宋体"/>
                <w:sz w:val="24"/>
              </w:rPr>
            </w:pPr>
            <w:r>
              <w:rPr>
                <w:rFonts w:ascii="黑体" w:eastAsia="黑体" w:hAnsi="黑体" w:cs="宋体" w:hint="eastAsia"/>
                <w:sz w:val="24"/>
              </w:rPr>
              <w:t>技术负责人</w:t>
            </w:r>
          </w:p>
        </w:tc>
        <w:tc>
          <w:tcPr>
            <w:tcW w:w="977" w:type="dxa"/>
            <w:vAlign w:val="center"/>
          </w:tcPr>
          <w:p w:rsidR="0096393D" w:rsidRDefault="0096393D" w:rsidP="00D039AF">
            <w:pPr>
              <w:rPr>
                <w:rFonts w:ascii="黑体" w:eastAsia="黑体" w:hAnsi="黑体" w:cs="宋体"/>
                <w:sz w:val="24"/>
              </w:rPr>
            </w:pPr>
            <w:r>
              <w:rPr>
                <w:rFonts w:ascii="黑体" w:eastAsia="黑体" w:hAnsi="黑体" w:cs="宋体" w:hint="eastAsia"/>
                <w:sz w:val="24"/>
              </w:rPr>
              <w:t>姓名</w:t>
            </w:r>
          </w:p>
        </w:tc>
        <w:tc>
          <w:tcPr>
            <w:tcW w:w="1646" w:type="dxa"/>
            <w:vAlign w:val="center"/>
          </w:tcPr>
          <w:p w:rsidR="0096393D" w:rsidRDefault="0096393D" w:rsidP="00D039AF">
            <w:pPr>
              <w:rPr>
                <w:rFonts w:ascii="黑体" w:eastAsia="黑体" w:hAnsi="黑体" w:cs="宋体"/>
                <w:sz w:val="24"/>
              </w:rPr>
            </w:pPr>
          </w:p>
        </w:tc>
        <w:tc>
          <w:tcPr>
            <w:tcW w:w="1189" w:type="dxa"/>
            <w:gridSpan w:val="3"/>
            <w:vAlign w:val="center"/>
          </w:tcPr>
          <w:p w:rsidR="0096393D" w:rsidRDefault="0096393D" w:rsidP="00D039AF">
            <w:pPr>
              <w:rPr>
                <w:rFonts w:ascii="黑体" w:eastAsia="黑体" w:hAnsi="黑体" w:cs="宋体"/>
                <w:sz w:val="24"/>
              </w:rPr>
            </w:pPr>
            <w:r>
              <w:rPr>
                <w:rFonts w:ascii="黑体" w:eastAsia="黑体" w:hAnsi="黑体" w:cs="宋体" w:hint="eastAsia"/>
                <w:sz w:val="24"/>
              </w:rPr>
              <w:t>技术职称</w:t>
            </w:r>
          </w:p>
        </w:tc>
        <w:tc>
          <w:tcPr>
            <w:tcW w:w="1333" w:type="dxa"/>
            <w:vAlign w:val="center"/>
          </w:tcPr>
          <w:p w:rsidR="0096393D" w:rsidRDefault="0096393D" w:rsidP="00D039AF">
            <w:pPr>
              <w:rPr>
                <w:rFonts w:ascii="黑体" w:eastAsia="黑体" w:hAnsi="黑体" w:cs="宋体"/>
                <w:sz w:val="24"/>
              </w:rPr>
            </w:pPr>
          </w:p>
        </w:tc>
        <w:tc>
          <w:tcPr>
            <w:tcW w:w="802" w:type="dxa"/>
            <w:vAlign w:val="center"/>
          </w:tcPr>
          <w:p w:rsidR="0096393D" w:rsidRDefault="0096393D" w:rsidP="00D039AF">
            <w:pPr>
              <w:rPr>
                <w:rFonts w:ascii="黑体" w:eastAsia="黑体" w:hAnsi="黑体" w:cs="宋体"/>
                <w:sz w:val="24"/>
              </w:rPr>
            </w:pPr>
            <w:r>
              <w:rPr>
                <w:rFonts w:ascii="黑体" w:eastAsia="黑体" w:hAnsi="黑体" w:cs="宋体" w:hint="eastAsia"/>
                <w:sz w:val="24"/>
              </w:rPr>
              <w:t>电话</w:t>
            </w:r>
          </w:p>
        </w:tc>
        <w:tc>
          <w:tcPr>
            <w:tcW w:w="1581" w:type="dxa"/>
            <w:vAlign w:val="center"/>
          </w:tcPr>
          <w:p w:rsidR="0096393D" w:rsidRDefault="0096393D" w:rsidP="00D039AF">
            <w:pPr>
              <w:rPr>
                <w:rFonts w:ascii="黑体" w:eastAsia="黑体" w:hAnsi="黑体" w:cs="宋体"/>
                <w:sz w:val="24"/>
              </w:rPr>
            </w:pPr>
          </w:p>
        </w:tc>
      </w:tr>
      <w:tr w:rsidR="0096393D" w:rsidTr="00D039AF">
        <w:trPr>
          <w:trHeight w:val="678"/>
        </w:trPr>
        <w:tc>
          <w:tcPr>
            <w:tcW w:w="1683" w:type="dxa"/>
            <w:vAlign w:val="center"/>
          </w:tcPr>
          <w:p w:rsidR="0096393D" w:rsidRDefault="0096393D" w:rsidP="00D039AF">
            <w:pPr>
              <w:rPr>
                <w:rFonts w:ascii="黑体" w:eastAsia="黑体" w:hAnsi="黑体" w:cs="宋体"/>
                <w:sz w:val="24"/>
              </w:rPr>
            </w:pPr>
            <w:r>
              <w:rPr>
                <w:rFonts w:ascii="黑体" w:eastAsia="黑体" w:hAnsi="黑体" w:cs="宋体" w:hint="eastAsia"/>
                <w:sz w:val="24"/>
              </w:rPr>
              <w:t>成立时间</w:t>
            </w:r>
          </w:p>
        </w:tc>
        <w:tc>
          <w:tcPr>
            <w:tcW w:w="2623" w:type="dxa"/>
            <w:gridSpan w:val="2"/>
            <w:vAlign w:val="center"/>
          </w:tcPr>
          <w:p w:rsidR="0096393D" w:rsidRDefault="0096393D" w:rsidP="00D039AF">
            <w:pPr>
              <w:rPr>
                <w:rFonts w:ascii="黑体" w:eastAsia="黑体" w:hAnsi="黑体" w:cs="宋体"/>
                <w:sz w:val="24"/>
              </w:rPr>
            </w:pPr>
          </w:p>
        </w:tc>
        <w:tc>
          <w:tcPr>
            <w:tcW w:w="4905" w:type="dxa"/>
            <w:gridSpan w:val="6"/>
            <w:vAlign w:val="center"/>
          </w:tcPr>
          <w:p w:rsidR="0096393D" w:rsidRDefault="0096393D" w:rsidP="00D039AF">
            <w:pPr>
              <w:rPr>
                <w:rFonts w:ascii="黑体" w:eastAsia="黑体" w:hAnsi="黑体" w:cs="宋体"/>
                <w:sz w:val="24"/>
              </w:rPr>
            </w:pPr>
            <w:r>
              <w:rPr>
                <w:rFonts w:ascii="黑体" w:eastAsia="黑体" w:hAnsi="黑体" w:cs="宋体" w:hint="eastAsia"/>
                <w:sz w:val="24"/>
              </w:rPr>
              <w:t>员工总人数：</w:t>
            </w:r>
          </w:p>
        </w:tc>
      </w:tr>
      <w:tr w:rsidR="0096393D" w:rsidTr="00D039AF">
        <w:trPr>
          <w:trHeight w:val="616"/>
        </w:trPr>
        <w:tc>
          <w:tcPr>
            <w:tcW w:w="1683" w:type="dxa"/>
            <w:vAlign w:val="center"/>
          </w:tcPr>
          <w:p w:rsidR="0096393D" w:rsidRDefault="0096393D" w:rsidP="00D039AF">
            <w:pPr>
              <w:rPr>
                <w:rFonts w:ascii="黑体" w:eastAsia="黑体" w:hAnsi="黑体" w:cs="宋体"/>
                <w:sz w:val="24"/>
              </w:rPr>
            </w:pPr>
            <w:r>
              <w:rPr>
                <w:rFonts w:ascii="黑体" w:eastAsia="黑体" w:hAnsi="黑体" w:cs="宋体" w:hint="eastAsia"/>
                <w:sz w:val="24"/>
              </w:rPr>
              <w:t>营业执照号</w:t>
            </w:r>
          </w:p>
        </w:tc>
        <w:tc>
          <w:tcPr>
            <w:tcW w:w="2623" w:type="dxa"/>
            <w:gridSpan w:val="2"/>
            <w:vAlign w:val="center"/>
          </w:tcPr>
          <w:p w:rsidR="0096393D" w:rsidRDefault="0096393D" w:rsidP="00D039AF">
            <w:pPr>
              <w:rPr>
                <w:rFonts w:ascii="黑体" w:eastAsia="黑体" w:hAnsi="黑体" w:cs="宋体"/>
                <w:sz w:val="24"/>
              </w:rPr>
            </w:pPr>
          </w:p>
        </w:tc>
        <w:tc>
          <w:tcPr>
            <w:tcW w:w="735" w:type="dxa"/>
            <w:vMerge w:val="restart"/>
            <w:vAlign w:val="center"/>
          </w:tcPr>
          <w:p w:rsidR="0096393D" w:rsidRDefault="0096393D" w:rsidP="00D039AF">
            <w:pPr>
              <w:rPr>
                <w:rFonts w:ascii="黑体" w:eastAsia="黑体" w:hAnsi="黑体" w:cs="宋体"/>
                <w:sz w:val="24"/>
              </w:rPr>
            </w:pPr>
            <w:r>
              <w:rPr>
                <w:rFonts w:ascii="黑体" w:eastAsia="黑体" w:hAnsi="黑体" w:cs="宋体" w:hint="eastAsia"/>
                <w:sz w:val="24"/>
              </w:rPr>
              <w:t>其中</w:t>
            </w:r>
          </w:p>
        </w:tc>
        <w:tc>
          <w:tcPr>
            <w:tcW w:w="1787" w:type="dxa"/>
            <w:gridSpan w:val="3"/>
            <w:vAlign w:val="center"/>
          </w:tcPr>
          <w:p w:rsidR="0096393D" w:rsidRDefault="0096393D" w:rsidP="00D039AF">
            <w:pPr>
              <w:rPr>
                <w:rFonts w:ascii="黑体" w:eastAsia="黑体" w:hAnsi="黑体" w:cs="宋体"/>
                <w:sz w:val="24"/>
              </w:rPr>
            </w:pPr>
            <w:r>
              <w:rPr>
                <w:rFonts w:ascii="黑体" w:eastAsia="黑体" w:hAnsi="黑体" w:cs="宋体" w:hint="eastAsia"/>
                <w:sz w:val="24"/>
              </w:rPr>
              <w:t>高级职称人员</w:t>
            </w:r>
          </w:p>
        </w:tc>
        <w:tc>
          <w:tcPr>
            <w:tcW w:w="2383" w:type="dxa"/>
            <w:gridSpan w:val="2"/>
            <w:vAlign w:val="center"/>
          </w:tcPr>
          <w:p w:rsidR="0096393D" w:rsidRDefault="0096393D" w:rsidP="00D039AF">
            <w:pPr>
              <w:rPr>
                <w:rFonts w:ascii="黑体" w:eastAsia="黑体" w:hAnsi="黑体" w:cs="宋体"/>
                <w:sz w:val="24"/>
              </w:rPr>
            </w:pPr>
          </w:p>
        </w:tc>
      </w:tr>
      <w:tr w:rsidR="0096393D" w:rsidTr="00D039AF">
        <w:trPr>
          <w:trHeight w:val="595"/>
        </w:trPr>
        <w:tc>
          <w:tcPr>
            <w:tcW w:w="1683" w:type="dxa"/>
            <w:vAlign w:val="center"/>
          </w:tcPr>
          <w:p w:rsidR="0096393D" w:rsidRDefault="0096393D" w:rsidP="00D039AF">
            <w:pPr>
              <w:rPr>
                <w:rFonts w:ascii="黑体" w:eastAsia="黑体" w:hAnsi="黑体" w:cs="宋体"/>
                <w:sz w:val="24"/>
              </w:rPr>
            </w:pPr>
            <w:r>
              <w:rPr>
                <w:rFonts w:ascii="黑体" w:eastAsia="黑体" w:hAnsi="黑体" w:cs="宋体" w:hint="eastAsia"/>
                <w:sz w:val="24"/>
              </w:rPr>
              <w:t>注册资金</w:t>
            </w:r>
          </w:p>
        </w:tc>
        <w:tc>
          <w:tcPr>
            <w:tcW w:w="2623" w:type="dxa"/>
            <w:gridSpan w:val="2"/>
            <w:vAlign w:val="center"/>
          </w:tcPr>
          <w:p w:rsidR="0096393D" w:rsidRDefault="0096393D" w:rsidP="00D039AF">
            <w:pPr>
              <w:rPr>
                <w:rFonts w:ascii="黑体" w:eastAsia="黑体" w:hAnsi="黑体" w:cs="宋体"/>
                <w:sz w:val="24"/>
              </w:rPr>
            </w:pPr>
          </w:p>
        </w:tc>
        <w:tc>
          <w:tcPr>
            <w:tcW w:w="735" w:type="dxa"/>
            <w:vMerge/>
            <w:vAlign w:val="center"/>
          </w:tcPr>
          <w:p w:rsidR="0096393D" w:rsidRDefault="0096393D" w:rsidP="00D039AF">
            <w:pPr>
              <w:rPr>
                <w:rFonts w:ascii="黑体" w:eastAsia="黑体" w:hAnsi="黑体" w:cs="宋体"/>
                <w:sz w:val="24"/>
              </w:rPr>
            </w:pPr>
          </w:p>
        </w:tc>
        <w:tc>
          <w:tcPr>
            <w:tcW w:w="1787" w:type="dxa"/>
            <w:gridSpan w:val="3"/>
            <w:vAlign w:val="center"/>
          </w:tcPr>
          <w:p w:rsidR="0096393D" w:rsidRDefault="0096393D" w:rsidP="00D039AF">
            <w:pPr>
              <w:rPr>
                <w:rFonts w:ascii="黑体" w:eastAsia="黑体" w:hAnsi="黑体" w:cs="宋体"/>
                <w:sz w:val="24"/>
              </w:rPr>
            </w:pPr>
            <w:r>
              <w:rPr>
                <w:rFonts w:ascii="黑体" w:eastAsia="黑体" w:hAnsi="黑体" w:cs="宋体" w:hint="eastAsia"/>
                <w:sz w:val="24"/>
              </w:rPr>
              <w:t>中级职称人员</w:t>
            </w:r>
          </w:p>
        </w:tc>
        <w:tc>
          <w:tcPr>
            <w:tcW w:w="2383" w:type="dxa"/>
            <w:gridSpan w:val="2"/>
            <w:vAlign w:val="center"/>
          </w:tcPr>
          <w:p w:rsidR="0096393D" w:rsidRDefault="0096393D" w:rsidP="00D039AF">
            <w:pPr>
              <w:rPr>
                <w:rFonts w:ascii="黑体" w:eastAsia="黑体" w:hAnsi="黑体" w:cs="宋体"/>
                <w:sz w:val="24"/>
              </w:rPr>
            </w:pPr>
          </w:p>
        </w:tc>
      </w:tr>
      <w:tr w:rsidR="0096393D" w:rsidTr="00D039AF">
        <w:trPr>
          <w:trHeight w:val="617"/>
        </w:trPr>
        <w:tc>
          <w:tcPr>
            <w:tcW w:w="1683" w:type="dxa"/>
            <w:vAlign w:val="center"/>
          </w:tcPr>
          <w:p w:rsidR="0096393D" w:rsidRDefault="0096393D" w:rsidP="00D039AF">
            <w:pPr>
              <w:rPr>
                <w:rFonts w:ascii="黑体" w:eastAsia="黑体" w:hAnsi="黑体" w:cs="宋体"/>
                <w:sz w:val="24"/>
              </w:rPr>
            </w:pPr>
            <w:r>
              <w:rPr>
                <w:rFonts w:ascii="黑体" w:eastAsia="黑体" w:hAnsi="黑体" w:cs="宋体" w:hint="eastAsia"/>
                <w:sz w:val="24"/>
              </w:rPr>
              <w:t>开户银行</w:t>
            </w:r>
          </w:p>
        </w:tc>
        <w:tc>
          <w:tcPr>
            <w:tcW w:w="2623" w:type="dxa"/>
            <w:gridSpan w:val="2"/>
            <w:vAlign w:val="center"/>
          </w:tcPr>
          <w:p w:rsidR="0096393D" w:rsidRDefault="0096393D" w:rsidP="00D039AF">
            <w:pPr>
              <w:rPr>
                <w:rFonts w:ascii="黑体" w:eastAsia="黑体" w:hAnsi="黑体" w:cs="宋体"/>
                <w:sz w:val="24"/>
              </w:rPr>
            </w:pPr>
          </w:p>
        </w:tc>
        <w:tc>
          <w:tcPr>
            <w:tcW w:w="735" w:type="dxa"/>
            <w:vMerge/>
            <w:vAlign w:val="center"/>
          </w:tcPr>
          <w:p w:rsidR="0096393D" w:rsidRDefault="0096393D" w:rsidP="00D039AF">
            <w:pPr>
              <w:rPr>
                <w:rFonts w:ascii="黑体" w:eastAsia="黑体" w:hAnsi="黑体" w:cs="宋体"/>
                <w:sz w:val="24"/>
              </w:rPr>
            </w:pPr>
          </w:p>
        </w:tc>
        <w:tc>
          <w:tcPr>
            <w:tcW w:w="1787" w:type="dxa"/>
            <w:gridSpan w:val="3"/>
            <w:vAlign w:val="center"/>
          </w:tcPr>
          <w:p w:rsidR="0096393D" w:rsidRDefault="0096393D" w:rsidP="00D039AF">
            <w:pPr>
              <w:rPr>
                <w:rFonts w:ascii="黑体" w:eastAsia="黑体" w:hAnsi="黑体" w:cs="宋体"/>
                <w:sz w:val="24"/>
              </w:rPr>
            </w:pPr>
            <w:r>
              <w:rPr>
                <w:rFonts w:ascii="黑体" w:eastAsia="黑体" w:hAnsi="黑体" w:cs="宋体" w:hint="eastAsia"/>
                <w:sz w:val="24"/>
              </w:rPr>
              <w:t>初级职称人员</w:t>
            </w:r>
          </w:p>
        </w:tc>
        <w:tc>
          <w:tcPr>
            <w:tcW w:w="2383" w:type="dxa"/>
            <w:gridSpan w:val="2"/>
            <w:vAlign w:val="center"/>
          </w:tcPr>
          <w:p w:rsidR="0096393D" w:rsidRDefault="0096393D" w:rsidP="00D039AF">
            <w:pPr>
              <w:rPr>
                <w:rFonts w:ascii="黑体" w:eastAsia="黑体" w:hAnsi="黑体" w:cs="宋体"/>
                <w:sz w:val="24"/>
              </w:rPr>
            </w:pPr>
          </w:p>
        </w:tc>
      </w:tr>
      <w:tr w:rsidR="0096393D" w:rsidTr="00D039AF">
        <w:trPr>
          <w:trHeight w:val="611"/>
        </w:trPr>
        <w:tc>
          <w:tcPr>
            <w:tcW w:w="1683" w:type="dxa"/>
            <w:vAlign w:val="center"/>
          </w:tcPr>
          <w:p w:rsidR="0096393D" w:rsidRDefault="0096393D" w:rsidP="00D039AF">
            <w:pPr>
              <w:rPr>
                <w:rFonts w:ascii="黑体" w:eastAsia="黑体" w:hAnsi="黑体" w:cs="宋体"/>
                <w:sz w:val="24"/>
              </w:rPr>
            </w:pPr>
            <w:r>
              <w:rPr>
                <w:rFonts w:ascii="黑体" w:eastAsia="黑体" w:hAnsi="黑体" w:cs="宋体" w:hint="eastAsia"/>
                <w:sz w:val="24"/>
              </w:rPr>
              <w:t>银行账号</w:t>
            </w:r>
          </w:p>
        </w:tc>
        <w:tc>
          <w:tcPr>
            <w:tcW w:w="2623" w:type="dxa"/>
            <w:gridSpan w:val="2"/>
            <w:vAlign w:val="center"/>
          </w:tcPr>
          <w:p w:rsidR="0096393D" w:rsidRDefault="0096393D" w:rsidP="00D039AF">
            <w:pPr>
              <w:rPr>
                <w:rFonts w:ascii="黑体" w:eastAsia="黑体" w:hAnsi="黑体" w:cs="宋体"/>
                <w:sz w:val="24"/>
              </w:rPr>
            </w:pPr>
          </w:p>
        </w:tc>
        <w:tc>
          <w:tcPr>
            <w:tcW w:w="735" w:type="dxa"/>
            <w:vMerge/>
            <w:vAlign w:val="center"/>
          </w:tcPr>
          <w:p w:rsidR="0096393D" w:rsidRDefault="0096393D" w:rsidP="00D039AF">
            <w:pPr>
              <w:rPr>
                <w:rFonts w:ascii="黑体" w:eastAsia="黑体" w:hAnsi="黑体" w:cs="宋体"/>
                <w:sz w:val="24"/>
              </w:rPr>
            </w:pPr>
          </w:p>
        </w:tc>
        <w:tc>
          <w:tcPr>
            <w:tcW w:w="1787" w:type="dxa"/>
            <w:gridSpan w:val="3"/>
            <w:vAlign w:val="center"/>
          </w:tcPr>
          <w:p w:rsidR="0096393D" w:rsidRDefault="0096393D" w:rsidP="00D039AF">
            <w:pPr>
              <w:rPr>
                <w:rFonts w:ascii="黑体" w:eastAsia="黑体" w:hAnsi="黑体" w:cs="宋体"/>
                <w:sz w:val="24"/>
              </w:rPr>
            </w:pPr>
            <w:r>
              <w:rPr>
                <w:rFonts w:ascii="黑体" w:eastAsia="黑体" w:hAnsi="黑体" w:cs="宋体" w:hint="eastAsia"/>
                <w:sz w:val="24"/>
              </w:rPr>
              <w:t>技工</w:t>
            </w:r>
          </w:p>
        </w:tc>
        <w:tc>
          <w:tcPr>
            <w:tcW w:w="2383" w:type="dxa"/>
            <w:gridSpan w:val="2"/>
            <w:vAlign w:val="center"/>
          </w:tcPr>
          <w:p w:rsidR="0096393D" w:rsidRDefault="0096393D" w:rsidP="00D039AF">
            <w:pPr>
              <w:rPr>
                <w:rFonts w:ascii="黑体" w:eastAsia="黑体" w:hAnsi="黑体" w:cs="宋体"/>
                <w:sz w:val="24"/>
              </w:rPr>
            </w:pPr>
          </w:p>
        </w:tc>
      </w:tr>
      <w:tr w:rsidR="0096393D" w:rsidTr="00D039AF">
        <w:trPr>
          <w:trHeight w:val="2275"/>
        </w:trPr>
        <w:tc>
          <w:tcPr>
            <w:tcW w:w="1683" w:type="dxa"/>
            <w:vAlign w:val="center"/>
          </w:tcPr>
          <w:p w:rsidR="0096393D" w:rsidRDefault="0096393D" w:rsidP="00D039AF">
            <w:pPr>
              <w:rPr>
                <w:rFonts w:ascii="黑体" w:eastAsia="黑体" w:hAnsi="黑体" w:cs="宋体"/>
                <w:sz w:val="24"/>
              </w:rPr>
            </w:pPr>
            <w:r>
              <w:rPr>
                <w:rFonts w:ascii="黑体" w:eastAsia="黑体" w:hAnsi="黑体" w:cs="宋体" w:hint="eastAsia"/>
                <w:sz w:val="24"/>
              </w:rPr>
              <w:t>经营范围备注</w:t>
            </w:r>
          </w:p>
        </w:tc>
        <w:tc>
          <w:tcPr>
            <w:tcW w:w="7528" w:type="dxa"/>
            <w:gridSpan w:val="8"/>
            <w:vAlign w:val="center"/>
          </w:tcPr>
          <w:p w:rsidR="0096393D" w:rsidRDefault="0096393D" w:rsidP="00D039AF">
            <w:pPr>
              <w:rPr>
                <w:rFonts w:ascii="黑体" w:eastAsia="黑体" w:hAnsi="黑体" w:cs="宋体"/>
                <w:sz w:val="24"/>
              </w:rPr>
            </w:pPr>
          </w:p>
        </w:tc>
      </w:tr>
    </w:tbl>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szCs w:val="24"/>
        </w:rPr>
      </w:pPr>
      <w:r>
        <w:rPr>
          <w:rFonts w:ascii="黑体" w:eastAsia="黑体" w:hAnsi="黑体" w:cs="宋体" w:hint="eastAsia"/>
          <w:sz w:val="24"/>
          <w:szCs w:val="24"/>
        </w:rPr>
        <w:t>供应商代表签字:</w:t>
      </w:r>
    </w:p>
    <w:p w:rsidR="0096393D" w:rsidRDefault="0096393D" w:rsidP="0096393D">
      <w:pPr>
        <w:rPr>
          <w:rFonts w:ascii="黑体" w:eastAsia="黑体" w:hAnsi="黑体" w:cs="宋体"/>
          <w:sz w:val="24"/>
          <w:szCs w:val="24"/>
        </w:rPr>
      </w:pPr>
      <w:r>
        <w:rPr>
          <w:rFonts w:ascii="黑体" w:eastAsia="黑体" w:hAnsi="黑体" w:cs="宋体" w:hint="eastAsia"/>
          <w:sz w:val="24"/>
          <w:szCs w:val="24"/>
        </w:rPr>
        <w:t>单位盖章：</w:t>
      </w:r>
    </w:p>
    <w:p w:rsidR="0096393D" w:rsidRDefault="0096393D" w:rsidP="0096393D">
      <w:pPr>
        <w:rPr>
          <w:rFonts w:ascii="黑体" w:eastAsia="黑体" w:hAnsi="黑体" w:cs="宋体"/>
          <w:sz w:val="24"/>
          <w:szCs w:val="24"/>
        </w:rPr>
      </w:pPr>
      <w:r>
        <w:rPr>
          <w:rFonts w:ascii="黑体" w:eastAsia="黑体" w:hAnsi="黑体" w:cs="宋体" w:hint="eastAsia"/>
          <w:sz w:val="24"/>
          <w:szCs w:val="24"/>
        </w:rPr>
        <w:t>日 期：</w:t>
      </w:r>
    </w:p>
    <w:p w:rsidR="0096393D" w:rsidRDefault="0096393D" w:rsidP="0096393D">
      <w:pPr>
        <w:spacing w:line="460" w:lineRule="exact"/>
        <w:rPr>
          <w:rFonts w:ascii="黑体" w:eastAsia="黑体" w:hAnsi="黑体" w:cs="宋体"/>
          <w:b/>
          <w:sz w:val="24"/>
        </w:rPr>
      </w:pPr>
      <w:bookmarkStart w:id="565" w:name="_Toc400631668"/>
      <w:bookmarkStart w:id="566" w:name="_Toc432064624"/>
      <w:bookmarkStart w:id="567" w:name="_Toc399344134"/>
      <w:bookmarkStart w:id="568" w:name="_Toc399344507"/>
      <w:r>
        <w:rPr>
          <w:rFonts w:ascii="黑体" w:eastAsia="黑体" w:hAnsi="黑体" w:cs="宋体" w:hint="eastAsia"/>
          <w:b/>
          <w:sz w:val="24"/>
        </w:rPr>
        <w:br w:type="page"/>
      </w:r>
      <w:r>
        <w:rPr>
          <w:rFonts w:ascii="黑体" w:eastAsia="黑体" w:hAnsi="黑体" w:cs="宋体" w:hint="eastAsia"/>
          <w:b/>
          <w:sz w:val="24"/>
        </w:rPr>
        <w:lastRenderedPageBreak/>
        <w:t>(2)</w:t>
      </w:r>
      <w:r>
        <w:rPr>
          <w:rFonts w:ascii="黑体" w:eastAsia="黑体" w:hAnsi="黑体" w:cs="宋体" w:hint="eastAsia"/>
          <w:b/>
          <w:sz w:val="24"/>
        </w:rPr>
        <w:tab/>
        <w:t>近年完成的类似项目情况表</w:t>
      </w:r>
      <w:bookmarkEnd w:id="565"/>
      <w:bookmarkEnd w:id="566"/>
      <w:bookmarkEnd w:id="567"/>
      <w:bookmarkEnd w:id="568"/>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917"/>
        <w:gridCol w:w="6612"/>
      </w:tblGrid>
      <w:tr w:rsidR="0096393D" w:rsidTr="00D039AF">
        <w:tc>
          <w:tcPr>
            <w:tcW w:w="1917" w:type="dxa"/>
            <w:vAlign w:val="center"/>
          </w:tcPr>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项目名称</w:t>
            </w:r>
          </w:p>
        </w:tc>
        <w:tc>
          <w:tcPr>
            <w:tcW w:w="6612" w:type="dxa"/>
            <w:vAlign w:val="center"/>
          </w:tcPr>
          <w:p w:rsidR="0096393D" w:rsidRDefault="0096393D" w:rsidP="00D039AF">
            <w:pPr>
              <w:spacing w:line="460" w:lineRule="exact"/>
              <w:rPr>
                <w:rFonts w:ascii="黑体" w:eastAsia="黑体" w:hAnsi="黑体" w:cs="宋体"/>
                <w:sz w:val="24"/>
              </w:rPr>
            </w:pPr>
          </w:p>
        </w:tc>
      </w:tr>
      <w:tr w:rsidR="0096393D" w:rsidTr="00D039AF">
        <w:tc>
          <w:tcPr>
            <w:tcW w:w="1917" w:type="dxa"/>
            <w:vAlign w:val="center"/>
          </w:tcPr>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项目所在地</w:t>
            </w:r>
          </w:p>
        </w:tc>
        <w:tc>
          <w:tcPr>
            <w:tcW w:w="6612" w:type="dxa"/>
            <w:vAlign w:val="center"/>
          </w:tcPr>
          <w:p w:rsidR="0096393D" w:rsidRDefault="0096393D" w:rsidP="00D039AF">
            <w:pPr>
              <w:spacing w:line="460" w:lineRule="exact"/>
              <w:rPr>
                <w:rFonts w:ascii="黑体" w:eastAsia="黑体" w:hAnsi="黑体" w:cs="宋体"/>
                <w:sz w:val="24"/>
              </w:rPr>
            </w:pPr>
          </w:p>
        </w:tc>
      </w:tr>
      <w:tr w:rsidR="0096393D" w:rsidTr="00D039AF">
        <w:tc>
          <w:tcPr>
            <w:tcW w:w="1917" w:type="dxa"/>
            <w:vAlign w:val="center"/>
          </w:tcPr>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采购人名称</w:t>
            </w:r>
          </w:p>
        </w:tc>
        <w:tc>
          <w:tcPr>
            <w:tcW w:w="6612" w:type="dxa"/>
            <w:vAlign w:val="center"/>
          </w:tcPr>
          <w:p w:rsidR="0096393D" w:rsidRDefault="0096393D" w:rsidP="00D039AF">
            <w:pPr>
              <w:spacing w:line="460" w:lineRule="exact"/>
              <w:rPr>
                <w:rFonts w:ascii="黑体" w:eastAsia="黑体" w:hAnsi="黑体" w:cs="宋体"/>
                <w:sz w:val="24"/>
              </w:rPr>
            </w:pPr>
          </w:p>
        </w:tc>
      </w:tr>
      <w:tr w:rsidR="0096393D" w:rsidTr="00D039AF">
        <w:tc>
          <w:tcPr>
            <w:tcW w:w="1917" w:type="dxa"/>
            <w:vAlign w:val="center"/>
          </w:tcPr>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采购人地址</w:t>
            </w:r>
          </w:p>
        </w:tc>
        <w:tc>
          <w:tcPr>
            <w:tcW w:w="6612" w:type="dxa"/>
            <w:vAlign w:val="center"/>
          </w:tcPr>
          <w:p w:rsidR="0096393D" w:rsidRDefault="0096393D" w:rsidP="00D039AF">
            <w:pPr>
              <w:spacing w:line="460" w:lineRule="exact"/>
              <w:rPr>
                <w:rFonts w:ascii="黑体" w:eastAsia="黑体" w:hAnsi="黑体" w:cs="宋体"/>
                <w:sz w:val="24"/>
              </w:rPr>
            </w:pPr>
          </w:p>
        </w:tc>
      </w:tr>
      <w:tr w:rsidR="0096393D" w:rsidTr="00D039AF">
        <w:tc>
          <w:tcPr>
            <w:tcW w:w="1917" w:type="dxa"/>
            <w:vAlign w:val="center"/>
          </w:tcPr>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采购人电话</w:t>
            </w:r>
          </w:p>
        </w:tc>
        <w:tc>
          <w:tcPr>
            <w:tcW w:w="6612" w:type="dxa"/>
            <w:vAlign w:val="center"/>
          </w:tcPr>
          <w:p w:rsidR="0096393D" w:rsidRDefault="0096393D" w:rsidP="00D039AF">
            <w:pPr>
              <w:spacing w:line="460" w:lineRule="exact"/>
              <w:rPr>
                <w:rFonts w:ascii="黑体" w:eastAsia="黑体" w:hAnsi="黑体" w:cs="宋体"/>
                <w:sz w:val="24"/>
              </w:rPr>
            </w:pPr>
          </w:p>
        </w:tc>
      </w:tr>
      <w:tr w:rsidR="0096393D" w:rsidTr="00D039AF">
        <w:tc>
          <w:tcPr>
            <w:tcW w:w="1917" w:type="dxa"/>
            <w:vAlign w:val="center"/>
          </w:tcPr>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合同价格</w:t>
            </w:r>
          </w:p>
        </w:tc>
        <w:tc>
          <w:tcPr>
            <w:tcW w:w="6612" w:type="dxa"/>
            <w:vAlign w:val="center"/>
          </w:tcPr>
          <w:p w:rsidR="0096393D" w:rsidRDefault="0096393D" w:rsidP="00D039AF">
            <w:pPr>
              <w:spacing w:line="460" w:lineRule="exact"/>
              <w:rPr>
                <w:rFonts w:ascii="黑体" w:eastAsia="黑体" w:hAnsi="黑体" w:cs="宋体"/>
                <w:sz w:val="24"/>
              </w:rPr>
            </w:pPr>
          </w:p>
        </w:tc>
      </w:tr>
      <w:tr w:rsidR="0096393D" w:rsidTr="00D039AF">
        <w:tc>
          <w:tcPr>
            <w:tcW w:w="1917" w:type="dxa"/>
            <w:vAlign w:val="center"/>
          </w:tcPr>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交付日期</w:t>
            </w:r>
          </w:p>
        </w:tc>
        <w:tc>
          <w:tcPr>
            <w:tcW w:w="6612" w:type="dxa"/>
            <w:vAlign w:val="center"/>
          </w:tcPr>
          <w:p w:rsidR="0096393D" w:rsidRDefault="0096393D" w:rsidP="00D039AF">
            <w:pPr>
              <w:spacing w:line="460" w:lineRule="exact"/>
              <w:rPr>
                <w:rFonts w:ascii="黑体" w:eastAsia="黑体" w:hAnsi="黑体" w:cs="宋体"/>
                <w:sz w:val="24"/>
              </w:rPr>
            </w:pPr>
          </w:p>
        </w:tc>
      </w:tr>
      <w:tr w:rsidR="0096393D" w:rsidTr="00D039AF">
        <w:tc>
          <w:tcPr>
            <w:tcW w:w="1917" w:type="dxa"/>
            <w:vAlign w:val="center"/>
          </w:tcPr>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技术负责人</w:t>
            </w:r>
          </w:p>
        </w:tc>
        <w:tc>
          <w:tcPr>
            <w:tcW w:w="6612" w:type="dxa"/>
            <w:vAlign w:val="center"/>
          </w:tcPr>
          <w:p w:rsidR="0096393D" w:rsidRDefault="0096393D" w:rsidP="00D039AF">
            <w:pPr>
              <w:spacing w:line="460" w:lineRule="exact"/>
              <w:rPr>
                <w:rFonts w:ascii="黑体" w:eastAsia="黑体" w:hAnsi="黑体" w:cs="宋体"/>
                <w:sz w:val="24"/>
              </w:rPr>
            </w:pPr>
          </w:p>
        </w:tc>
      </w:tr>
      <w:tr w:rsidR="0096393D" w:rsidTr="00D039AF">
        <w:trPr>
          <w:trHeight w:val="2275"/>
        </w:trPr>
        <w:tc>
          <w:tcPr>
            <w:tcW w:w="1917" w:type="dxa"/>
            <w:vAlign w:val="center"/>
          </w:tcPr>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项目描述</w:t>
            </w:r>
          </w:p>
        </w:tc>
        <w:tc>
          <w:tcPr>
            <w:tcW w:w="6612" w:type="dxa"/>
            <w:vAlign w:val="center"/>
          </w:tcPr>
          <w:p w:rsidR="0096393D" w:rsidRDefault="0096393D" w:rsidP="00D039AF">
            <w:pPr>
              <w:spacing w:line="460" w:lineRule="exact"/>
              <w:rPr>
                <w:rFonts w:ascii="黑体" w:eastAsia="黑体" w:hAnsi="黑体" w:cs="宋体"/>
                <w:sz w:val="24"/>
              </w:rPr>
            </w:pPr>
          </w:p>
        </w:tc>
      </w:tr>
      <w:tr w:rsidR="0096393D" w:rsidTr="00D039AF">
        <w:trPr>
          <w:trHeight w:val="1365"/>
        </w:trPr>
        <w:tc>
          <w:tcPr>
            <w:tcW w:w="1917" w:type="dxa"/>
            <w:vAlign w:val="center"/>
          </w:tcPr>
          <w:p w:rsidR="0096393D" w:rsidRDefault="0096393D" w:rsidP="00D039AF">
            <w:pPr>
              <w:spacing w:line="460" w:lineRule="exact"/>
              <w:rPr>
                <w:rFonts w:ascii="黑体" w:eastAsia="黑体" w:hAnsi="黑体" w:cs="宋体"/>
                <w:sz w:val="24"/>
              </w:rPr>
            </w:pPr>
            <w:r>
              <w:rPr>
                <w:rFonts w:ascii="黑体" w:eastAsia="黑体" w:hAnsi="黑体" w:cs="宋体" w:hint="eastAsia"/>
                <w:sz w:val="24"/>
              </w:rPr>
              <w:t>备注</w:t>
            </w:r>
          </w:p>
        </w:tc>
        <w:tc>
          <w:tcPr>
            <w:tcW w:w="6612" w:type="dxa"/>
            <w:vAlign w:val="center"/>
          </w:tcPr>
          <w:p w:rsidR="0096393D" w:rsidRDefault="0096393D" w:rsidP="00D039AF">
            <w:pPr>
              <w:spacing w:line="460" w:lineRule="exact"/>
              <w:rPr>
                <w:rFonts w:ascii="黑体" w:eastAsia="黑体" w:hAnsi="黑体" w:cs="宋体"/>
                <w:sz w:val="24"/>
              </w:rPr>
            </w:pPr>
          </w:p>
        </w:tc>
      </w:tr>
    </w:tbl>
    <w:p w:rsidR="0096393D" w:rsidRDefault="0096393D" w:rsidP="0096393D">
      <w:pPr>
        <w:spacing w:line="460" w:lineRule="exact"/>
        <w:rPr>
          <w:rFonts w:ascii="黑体" w:eastAsia="黑体" w:hAnsi="黑体" w:cs="宋体"/>
          <w:b/>
          <w:sz w:val="24"/>
        </w:rPr>
      </w:pPr>
    </w:p>
    <w:p w:rsidR="0096393D" w:rsidRDefault="0096393D" w:rsidP="0096393D">
      <w:pPr>
        <w:spacing w:line="460" w:lineRule="exact"/>
        <w:rPr>
          <w:rFonts w:ascii="黑体" w:eastAsia="黑体" w:hAnsi="黑体" w:cs="宋体"/>
          <w:b/>
          <w:sz w:val="24"/>
        </w:rPr>
      </w:pPr>
    </w:p>
    <w:p w:rsidR="0096393D" w:rsidRDefault="0096393D" w:rsidP="0096393D">
      <w:pPr>
        <w:spacing w:line="460" w:lineRule="exact"/>
        <w:rPr>
          <w:rFonts w:ascii="黑体" w:eastAsia="黑体" w:hAnsi="黑体" w:cs="宋体"/>
          <w:sz w:val="24"/>
          <w:szCs w:val="24"/>
        </w:rPr>
      </w:pPr>
      <w:r>
        <w:rPr>
          <w:rFonts w:ascii="黑体" w:eastAsia="黑体" w:hAnsi="黑体" w:cs="宋体" w:hint="eastAsia"/>
          <w:sz w:val="24"/>
          <w:szCs w:val="24"/>
        </w:rPr>
        <w:t>供应商代表签字:</w:t>
      </w:r>
    </w:p>
    <w:p w:rsidR="0096393D" w:rsidRDefault="0096393D" w:rsidP="0096393D">
      <w:pPr>
        <w:spacing w:line="460" w:lineRule="exact"/>
        <w:rPr>
          <w:rFonts w:ascii="黑体" w:eastAsia="黑体" w:hAnsi="黑体" w:cs="宋体"/>
          <w:sz w:val="24"/>
          <w:szCs w:val="24"/>
        </w:rPr>
      </w:pPr>
      <w:r>
        <w:rPr>
          <w:rFonts w:ascii="黑体" w:eastAsia="黑体" w:hAnsi="黑体" w:cs="宋体" w:hint="eastAsia"/>
          <w:sz w:val="24"/>
          <w:szCs w:val="24"/>
        </w:rPr>
        <w:t>单位盖章：</w:t>
      </w:r>
    </w:p>
    <w:p w:rsidR="0096393D" w:rsidRDefault="0096393D" w:rsidP="0096393D">
      <w:pPr>
        <w:spacing w:line="460" w:lineRule="exact"/>
        <w:rPr>
          <w:rFonts w:ascii="黑体" w:eastAsia="黑体" w:hAnsi="黑体" w:cs="宋体"/>
          <w:sz w:val="24"/>
          <w:szCs w:val="24"/>
        </w:rPr>
      </w:pPr>
      <w:r>
        <w:rPr>
          <w:rFonts w:ascii="黑体" w:eastAsia="黑体" w:hAnsi="黑体" w:cs="宋体" w:hint="eastAsia"/>
          <w:sz w:val="24"/>
          <w:szCs w:val="24"/>
        </w:rPr>
        <w:t>日 期：</w:t>
      </w:r>
    </w:p>
    <w:p w:rsidR="0096393D" w:rsidRDefault="0096393D" w:rsidP="0096393D">
      <w:pPr>
        <w:spacing w:line="460" w:lineRule="exact"/>
        <w:rPr>
          <w:rFonts w:ascii="黑体" w:eastAsia="黑体" w:hAnsi="黑体" w:cs="宋体"/>
          <w:b/>
          <w:sz w:val="24"/>
        </w:rPr>
      </w:pPr>
      <w:bookmarkStart w:id="569" w:name="_Toc399344135"/>
      <w:bookmarkStart w:id="570" w:name="_Toc399344508"/>
      <w:bookmarkStart w:id="571" w:name="_Toc400631669"/>
      <w:bookmarkStart w:id="572" w:name="_Toc432064625"/>
    </w:p>
    <w:p w:rsidR="0096393D" w:rsidRDefault="0096393D" w:rsidP="0096393D">
      <w:pPr>
        <w:spacing w:line="460" w:lineRule="exact"/>
        <w:rPr>
          <w:rFonts w:ascii="黑体" w:eastAsia="黑体" w:hAnsi="黑体" w:cs="宋体"/>
          <w:b/>
          <w:sz w:val="24"/>
        </w:rPr>
      </w:pPr>
    </w:p>
    <w:p w:rsidR="0096393D" w:rsidRDefault="0096393D" w:rsidP="0096393D">
      <w:pPr>
        <w:spacing w:line="460" w:lineRule="exact"/>
        <w:rPr>
          <w:rFonts w:ascii="黑体" w:eastAsia="黑体" w:hAnsi="黑体" w:cs="宋体"/>
          <w:b/>
          <w:sz w:val="24"/>
        </w:rPr>
      </w:pPr>
    </w:p>
    <w:p w:rsidR="0096393D" w:rsidRDefault="0096393D" w:rsidP="0096393D">
      <w:pPr>
        <w:spacing w:line="460" w:lineRule="exact"/>
        <w:rPr>
          <w:rFonts w:ascii="黑体" w:eastAsia="黑体" w:hAnsi="黑体" w:cs="宋体"/>
          <w:b/>
          <w:sz w:val="24"/>
        </w:rPr>
      </w:pPr>
    </w:p>
    <w:p w:rsidR="0096393D" w:rsidRDefault="0096393D" w:rsidP="0096393D">
      <w:pPr>
        <w:spacing w:line="460" w:lineRule="exact"/>
        <w:rPr>
          <w:rFonts w:ascii="黑体" w:eastAsia="黑体" w:hAnsi="黑体" w:cs="宋体"/>
          <w:b/>
          <w:sz w:val="24"/>
        </w:rPr>
      </w:pPr>
    </w:p>
    <w:p w:rsidR="0096393D" w:rsidRDefault="0096393D" w:rsidP="0096393D">
      <w:pPr>
        <w:spacing w:line="460" w:lineRule="exact"/>
        <w:rPr>
          <w:rFonts w:ascii="黑体" w:eastAsia="黑体" w:hAnsi="黑体" w:cs="宋体"/>
          <w:b/>
          <w:sz w:val="24"/>
        </w:rPr>
      </w:pPr>
    </w:p>
    <w:p w:rsidR="0096393D" w:rsidRDefault="0096393D" w:rsidP="0096393D">
      <w:pPr>
        <w:spacing w:line="460" w:lineRule="exact"/>
        <w:rPr>
          <w:rFonts w:ascii="黑体" w:eastAsia="黑体" w:hAnsi="黑体" w:cs="宋体"/>
          <w:b/>
          <w:sz w:val="24"/>
        </w:rPr>
      </w:pPr>
    </w:p>
    <w:p w:rsidR="0096393D" w:rsidRDefault="0096393D" w:rsidP="0096393D">
      <w:pPr>
        <w:spacing w:line="460" w:lineRule="exact"/>
        <w:rPr>
          <w:rFonts w:ascii="黑体" w:eastAsia="黑体" w:hAnsi="黑体" w:cs="宋体"/>
          <w:b/>
          <w:sz w:val="24"/>
        </w:rPr>
      </w:pPr>
    </w:p>
    <w:p w:rsidR="0096393D" w:rsidRDefault="0096393D" w:rsidP="0096393D">
      <w:pPr>
        <w:spacing w:line="460" w:lineRule="exact"/>
        <w:rPr>
          <w:rFonts w:ascii="黑体" w:eastAsia="黑体" w:hAnsi="黑体" w:cs="宋体"/>
          <w:b/>
          <w:sz w:val="24"/>
        </w:rPr>
      </w:pPr>
      <w:r>
        <w:rPr>
          <w:rFonts w:ascii="黑体" w:eastAsia="黑体" w:hAnsi="黑体" w:cs="宋体" w:hint="eastAsia"/>
          <w:b/>
          <w:sz w:val="24"/>
        </w:rPr>
        <w:lastRenderedPageBreak/>
        <w:t>(3)</w:t>
      </w:r>
      <w:r>
        <w:rPr>
          <w:rFonts w:ascii="黑体" w:eastAsia="黑体" w:hAnsi="黑体" w:cs="宋体" w:hint="eastAsia"/>
          <w:b/>
          <w:sz w:val="24"/>
          <w:szCs w:val="24"/>
        </w:rPr>
        <w:t>售后服务承诺</w:t>
      </w:r>
      <w:bookmarkEnd w:id="569"/>
      <w:bookmarkEnd w:id="570"/>
      <w:bookmarkEnd w:id="571"/>
      <w:bookmarkEnd w:id="572"/>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r>
        <w:rPr>
          <w:rFonts w:ascii="黑体" w:eastAsia="黑体" w:hAnsi="黑体" w:cs="宋体" w:hint="eastAsia"/>
          <w:sz w:val="24"/>
        </w:rPr>
        <w:t>由供应商按磋商文件中“磋商项目商务要求”自行编制</w:t>
      </w:r>
      <w:bookmarkEnd w:id="557"/>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b/>
          <w:sz w:val="24"/>
        </w:rPr>
      </w:pPr>
      <w:r>
        <w:rPr>
          <w:rFonts w:ascii="黑体" w:eastAsia="黑体" w:hAnsi="黑体" w:cs="宋体" w:hint="eastAsia"/>
          <w:b/>
          <w:sz w:val="24"/>
        </w:rPr>
        <w:lastRenderedPageBreak/>
        <w:t xml:space="preserve"> (4)属于中、小、微型企业的有效证明材料</w:t>
      </w:r>
    </w:p>
    <w:p w:rsidR="0096393D" w:rsidRDefault="0096393D" w:rsidP="0096393D">
      <w:pPr>
        <w:spacing w:line="440" w:lineRule="exact"/>
        <w:rPr>
          <w:rFonts w:ascii="黑体" w:eastAsia="黑体" w:hAnsi="黑体" w:cs="宋体"/>
          <w:sz w:val="24"/>
        </w:rPr>
      </w:pPr>
      <w:r>
        <w:rPr>
          <w:rFonts w:ascii="黑体" w:eastAsia="黑体" w:hAnsi="黑体" w:cs="宋体" w:hint="eastAsia"/>
          <w:sz w:val="24"/>
        </w:rPr>
        <w:tab/>
      </w:r>
      <w:bookmarkStart w:id="573" w:name="_Toc495162090"/>
    </w:p>
    <w:p w:rsidR="0096393D" w:rsidRDefault="0096393D" w:rsidP="0096393D">
      <w:pPr>
        <w:spacing w:line="440" w:lineRule="exact"/>
        <w:rPr>
          <w:rFonts w:ascii="黑体" w:eastAsia="黑体" w:hAnsi="黑体" w:cs="宋体"/>
          <w:sz w:val="24"/>
        </w:rPr>
      </w:pPr>
      <w:r>
        <w:rPr>
          <w:rFonts w:ascii="黑体" w:eastAsia="黑体" w:hAnsi="黑体" w:cs="宋体" w:hint="eastAsia"/>
          <w:sz w:val="24"/>
        </w:rPr>
        <w:t>(4-1)中小企业声明函</w:t>
      </w:r>
      <w:bookmarkEnd w:id="573"/>
    </w:p>
    <w:p w:rsidR="0096393D" w:rsidRDefault="0096393D" w:rsidP="0096393D">
      <w:pPr>
        <w:spacing w:line="440" w:lineRule="exact"/>
        <w:ind w:firstLineChars="200" w:firstLine="480"/>
        <w:rPr>
          <w:rFonts w:ascii="黑体" w:eastAsia="黑体" w:hAnsi="黑体" w:cs="宋体"/>
          <w:kern w:val="0"/>
          <w:sz w:val="24"/>
        </w:rPr>
      </w:pPr>
      <w:r>
        <w:rPr>
          <w:rFonts w:ascii="黑体" w:eastAsia="黑体" w:hAnsi="黑体" w:cs="宋体" w:hint="eastAsia"/>
          <w:kern w:val="0"/>
          <w:sz w:val="24"/>
        </w:rPr>
        <w:t>本公司郑重声明，根据《政府采购促进中小企业发展暂行办法》（财库[2011]181号）的规定，本公司为______（请填写：中型、小型、微型）企业。即，本公司同时满足以下条件：</w:t>
      </w:r>
    </w:p>
    <w:p w:rsidR="0096393D" w:rsidRDefault="0096393D" w:rsidP="0096393D">
      <w:pPr>
        <w:spacing w:line="440" w:lineRule="exact"/>
        <w:ind w:firstLineChars="200" w:firstLine="480"/>
        <w:rPr>
          <w:rFonts w:ascii="黑体" w:eastAsia="黑体" w:hAnsi="黑体" w:cs="宋体"/>
          <w:kern w:val="0"/>
          <w:sz w:val="24"/>
        </w:rPr>
      </w:pPr>
      <w:r>
        <w:rPr>
          <w:rFonts w:ascii="黑体" w:eastAsia="黑体" w:hAnsi="黑体" w:cs="宋体" w:hint="eastAsia"/>
          <w:kern w:val="0"/>
          <w:sz w:val="24"/>
        </w:rPr>
        <w:t>1.根据工业和信息化部、国家统计局、国家发展和改革委员会、财政部《关于印发中小企业划型标准规定的通知》（工信部联企业[2011]300号）规定的划分标准，本公司为______（请填写：中型、小型、微型）企业。</w:t>
      </w:r>
    </w:p>
    <w:p w:rsidR="0096393D" w:rsidRDefault="0096393D" w:rsidP="0096393D">
      <w:pPr>
        <w:spacing w:line="440" w:lineRule="exact"/>
        <w:ind w:firstLineChars="200" w:firstLine="480"/>
        <w:rPr>
          <w:rFonts w:ascii="黑体" w:eastAsia="黑体" w:hAnsi="黑体" w:cs="宋体"/>
          <w:kern w:val="0"/>
          <w:sz w:val="24"/>
        </w:rPr>
      </w:pPr>
      <w:r>
        <w:rPr>
          <w:rFonts w:ascii="黑体" w:eastAsia="黑体" w:hAnsi="黑体" w:cs="宋体" w:hint="eastAsia"/>
          <w:kern w:val="0"/>
          <w:sz w:val="24"/>
        </w:rPr>
        <w:t>2.本公司参加______单位的______项目采购活动提供本企业制造的货物，由本企业承担工程、提供服务，或者提供其他______（请填写：中型、小型、微型）企业制造的货物。本条所称货物不包括使用大型企业注册商标的货物。</w:t>
      </w:r>
    </w:p>
    <w:p w:rsidR="0096393D" w:rsidRDefault="0096393D" w:rsidP="0096393D">
      <w:pPr>
        <w:spacing w:line="440" w:lineRule="exact"/>
        <w:ind w:firstLineChars="200" w:firstLine="480"/>
        <w:rPr>
          <w:rFonts w:ascii="黑体" w:eastAsia="黑体" w:hAnsi="黑体" w:cs="宋体"/>
          <w:kern w:val="0"/>
          <w:sz w:val="24"/>
        </w:rPr>
      </w:pPr>
      <w:r>
        <w:rPr>
          <w:rFonts w:ascii="黑体" w:eastAsia="黑体" w:hAnsi="黑体" w:cs="宋体" w:hint="eastAsia"/>
          <w:kern w:val="0"/>
          <w:sz w:val="24"/>
        </w:rPr>
        <w:t>本公司对上述声明的真实性负责。如有虚假，将依法承担相应责任。</w:t>
      </w:r>
    </w:p>
    <w:p w:rsidR="0096393D" w:rsidRDefault="0096393D" w:rsidP="0096393D">
      <w:pPr>
        <w:spacing w:line="440" w:lineRule="exact"/>
        <w:ind w:right="480" w:firstLineChars="1950" w:firstLine="4914"/>
        <w:rPr>
          <w:rFonts w:ascii="黑体" w:eastAsia="黑体" w:hAnsi="黑体" w:cs="宋体"/>
          <w:spacing w:val="6"/>
          <w:sz w:val="24"/>
        </w:rPr>
      </w:pPr>
      <w:r>
        <w:rPr>
          <w:rFonts w:ascii="黑体" w:eastAsia="黑体" w:hAnsi="黑体" w:cs="宋体" w:hint="eastAsia"/>
          <w:spacing w:val="6"/>
          <w:sz w:val="24"/>
        </w:rPr>
        <w:t>单位名称（盖章）：</w:t>
      </w:r>
    </w:p>
    <w:p w:rsidR="0096393D" w:rsidRDefault="0096393D" w:rsidP="0096393D">
      <w:pPr>
        <w:spacing w:line="440" w:lineRule="exact"/>
        <w:rPr>
          <w:rFonts w:ascii="黑体" w:eastAsia="黑体" w:hAnsi="黑体" w:cs="宋体"/>
          <w:kern w:val="0"/>
          <w:sz w:val="24"/>
        </w:rPr>
      </w:pPr>
      <w:r>
        <w:rPr>
          <w:rFonts w:ascii="宋体" w:eastAsia="黑体" w:hAnsi="宋体" w:cs="宋体" w:hint="eastAsia"/>
          <w:kern w:val="0"/>
          <w:sz w:val="24"/>
        </w:rPr>
        <w:t> </w:t>
      </w:r>
      <w:r>
        <w:rPr>
          <w:rFonts w:ascii="黑体" w:eastAsia="黑体" w:hAnsi="黑体" w:cs="宋体" w:hint="eastAsia"/>
          <w:kern w:val="0"/>
          <w:sz w:val="24"/>
        </w:rPr>
        <w:t xml:space="preserve">　　　　　　　　　　　　　　　　　　　　　　      日期：</w:t>
      </w: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p>
    <w:p w:rsidR="0096393D" w:rsidRDefault="0096393D" w:rsidP="0096393D">
      <w:pPr>
        <w:rPr>
          <w:rFonts w:ascii="黑体" w:eastAsia="黑体" w:hAnsi="黑体" w:cs="宋体"/>
          <w:sz w:val="24"/>
        </w:rPr>
      </w:pPr>
      <w:bookmarkStart w:id="574" w:name="_Toc495162091"/>
      <w:bookmarkStart w:id="575" w:name="OLE_LINK13"/>
      <w:bookmarkStart w:id="576" w:name="OLE_LINK14"/>
      <w:r>
        <w:rPr>
          <w:rFonts w:ascii="黑体" w:eastAsia="黑体" w:hAnsi="黑体" w:cs="宋体" w:hint="eastAsia"/>
          <w:sz w:val="24"/>
        </w:rPr>
        <w:t>(4-2)残疾人福利性单位声明函</w:t>
      </w:r>
      <w:bookmarkEnd w:id="574"/>
    </w:p>
    <w:bookmarkEnd w:id="575"/>
    <w:bookmarkEnd w:id="576"/>
    <w:p w:rsidR="0096393D" w:rsidRDefault="0096393D" w:rsidP="0096393D">
      <w:pPr>
        <w:spacing w:line="440" w:lineRule="exact"/>
        <w:ind w:firstLineChars="200" w:firstLine="480"/>
        <w:rPr>
          <w:rFonts w:ascii="黑体" w:eastAsia="黑体" w:hAnsi="黑体" w:cs="宋体"/>
          <w:sz w:val="24"/>
        </w:rPr>
      </w:pPr>
      <w:r>
        <w:rPr>
          <w:rFonts w:ascii="黑体" w:eastAsia="黑体" w:hAnsi="黑体" w:cs="宋体" w:hint="eastAsia"/>
          <w:sz w:val="24"/>
        </w:rPr>
        <w:t>本单位郑重声明，根据财政部、民政部、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96393D" w:rsidRDefault="0096393D" w:rsidP="0096393D">
      <w:pPr>
        <w:spacing w:line="440" w:lineRule="exact"/>
        <w:ind w:firstLineChars="200" w:firstLine="480"/>
        <w:rPr>
          <w:rFonts w:ascii="黑体" w:eastAsia="黑体" w:hAnsi="黑体" w:cs="宋体"/>
          <w:sz w:val="24"/>
        </w:rPr>
      </w:pPr>
      <w:r>
        <w:rPr>
          <w:rFonts w:ascii="黑体" w:eastAsia="黑体" w:hAnsi="黑体" w:cs="宋体" w:hint="eastAsia"/>
          <w:sz w:val="24"/>
        </w:rPr>
        <w:t>本单位对上述声明的真实性负责。如有虚假，将依法承担相应责任。</w:t>
      </w:r>
    </w:p>
    <w:p w:rsidR="0096393D" w:rsidRDefault="0096393D" w:rsidP="0096393D">
      <w:pPr>
        <w:spacing w:line="440" w:lineRule="exact"/>
        <w:ind w:right="480" w:firstLineChars="1950" w:firstLine="4914"/>
        <w:rPr>
          <w:rFonts w:ascii="黑体" w:eastAsia="黑体" w:hAnsi="黑体" w:cs="宋体"/>
          <w:spacing w:val="6"/>
          <w:sz w:val="24"/>
        </w:rPr>
      </w:pPr>
      <w:bookmarkStart w:id="577" w:name="_Toc495162092"/>
      <w:r>
        <w:rPr>
          <w:rFonts w:ascii="黑体" w:eastAsia="黑体" w:hAnsi="黑体" w:cs="宋体" w:hint="eastAsia"/>
          <w:spacing w:val="6"/>
          <w:sz w:val="24"/>
        </w:rPr>
        <w:t>单位名称（盖章）：</w:t>
      </w:r>
    </w:p>
    <w:p w:rsidR="0096393D" w:rsidRDefault="0096393D" w:rsidP="0096393D">
      <w:pPr>
        <w:rPr>
          <w:rFonts w:ascii="黑体" w:eastAsia="黑体" w:hAnsi="黑体" w:cs="宋体"/>
          <w:kern w:val="0"/>
          <w:sz w:val="24"/>
        </w:rPr>
      </w:pPr>
      <w:r>
        <w:rPr>
          <w:rFonts w:ascii="宋体" w:eastAsia="黑体" w:hAnsi="宋体" w:cs="宋体" w:hint="eastAsia"/>
          <w:kern w:val="0"/>
          <w:sz w:val="24"/>
        </w:rPr>
        <w:t> </w:t>
      </w:r>
      <w:r>
        <w:rPr>
          <w:rFonts w:ascii="黑体" w:eastAsia="黑体" w:hAnsi="黑体" w:cs="宋体" w:hint="eastAsia"/>
          <w:kern w:val="0"/>
          <w:sz w:val="24"/>
        </w:rPr>
        <w:t xml:space="preserve">　　　　　　　　　　　　　　　　　　　　　　        日期：</w:t>
      </w:r>
    </w:p>
    <w:p w:rsidR="0096393D" w:rsidRDefault="0096393D" w:rsidP="0096393D">
      <w:pPr>
        <w:rPr>
          <w:rFonts w:ascii="黑体" w:eastAsia="黑体" w:hAnsi="黑体" w:cs="宋体"/>
          <w:kern w:val="0"/>
          <w:sz w:val="24"/>
        </w:rPr>
      </w:pPr>
    </w:p>
    <w:p w:rsidR="0096393D" w:rsidRDefault="0096393D" w:rsidP="0096393D">
      <w:pPr>
        <w:rPr>
          <w:rFonts w:ascii="黑体" w:eastAsia="黑体" w:hAnsi="黑体" w:cs="宋体"/>
          <w:kern w:val="0"/>
          <w:sz w:val="24"/>
        </w:rPr>
      </w:pPr>
    </w:p>
    <w:p w:rsidR="0096393D" w:rsidRDefault="0096393D" w:rsidP="0096393D">
      <w:pPr>
        <w:rPr>
          <w:rFonts w:ascii="黑体" w:eastAsia="黑体" w:hAnsi="黑体" w:cs="宋体"/>
          <w:sz w:val="24"/>
        </w:rPr>
      </w:pPr>
      <w:r>
        <w:rPr>
          <w:rFonts w:ascii="黑体" w:eastAsia="黑体" w:hAnsi="黑体" w:cs="宋体" w:hint="eastAsia"/>
          <w:sz w:val="24"/>
        </w:rPr>
        <w:t>(4-3)属于监狱企业的证明文件</w:t>
      </w:r>
      <w:bookmarkEnd w:id="577"/>
    </w:p>
    <w:p w:rsidR="0096393D" w:rsidRDefault="0096393D" w:rsidP="0096393D">
      <w:pPr>
        <w:rPr>
          <w:rFonts w:ascii="黑体" w:eastAsia="黑体" w:hAnsi="黑体" w:cs="宋体"/>
          <w:sz w:val="24"/>
        </w:rPr>
      </w:pPr>
    </w:p>
    <w:p w:rsidR="0096393D" w:rsidRDefault="0096393D" w:rsidP="0096393D">
      <w:pPr>
        <w:rPr>
          <w:rFonts w:ascii="黑体" w:eastAsia="黑体" w:hAnsi="黑体" w:cs="宋体"/>
          <w:b/>
          <w:sz w:val="24"/>
        </w:rPr>
      </w:pPr>
    </w:p>
    <w:p w:rsidR="0096393D" w:rsidRDefault="0096393D" w:rsidP="0096393D">
      <w:pPr>
        <w:rPr>
          <w:rFonts w:ascii="黑体" w:eastAsia="黑体" w:hAnsi="黑体" w:cs="宋体"/>
          <w:b/>
          <w:sz w:val="24"/>
        </w:rPr>
      </w:pPr>
    </w:p>
    <w:p w:rsidR="0096393D" w:rsidRDefault="0096393D" w:rsidP="0096393D">
      <w:pPr>
        <w:rPr>
          <w:rFonts w:ascii="黑体" w:eastAsia="黑体" w:hAnsi="黑体" w:cs="宋体"/>
          <w:b/>
          <w:sz w:val="24"/>
        </w:rPr>
      </w:pPr>
    </w:p>
    <w:p w:rsidR="0096393D" w:rsidRDefault="0096393D" w:rsidP="0096393D">
      <w:pPr>
        <w:rPr>
          <w:rFonts w:ascii="黑体" w:eastAsia="黑体" w:hAnsi="黑体" w:cs="宋体"/>
          <w:b/>
          <w:sz w:val="24"/>
        </w:rPr>
      </w:pPr>
    </w:p>
    <w:p w:rsidR="0096393D" w:rsidRDefault="0096393D" w:rsidP="0096393D">
      <w:pPr>
        <w:rPr>
          <w:rFonts w:ascii="黑体" w:eastAsia="黑体" w:hAnsi="黑体" w:cs="宋体"/>
          <w:b/>
          <w:sz w:val="24"/>
        </w:rPr>
      </w:pPr>
      <w:bookmarkStart w:id="578" w:name="_Toc495162093"/>
      <w:r>
        <w:rPr>
          <w:rFonts w:ascii="黑体" w:eastAsia="黑体" w:hAnsi="黑体" w:cs="宋体" w:hint="eastAsia"/>
          <w:b/>
          <w:sz w:val="24"/>
        </w:rPr>
        <w:t>(5)节能、环保产品证明文件</w:t>
      </w:r>
      <w:bookmarkEnd w:id="578"/>
    </w:p>
    <w:p w:rsidR="00D61CB5" w:rsidRPr="0096393D" w:rsidRDefault="00D61CB5"/>
    <w:sectPr w:rsidR="00D61CB5" w:rsidRPr="0096393D" w:rsidSect="005B092A">
      <w:pgSz w:w="11906" w:h="16838"/>
      <w:pgMar w:top="1440" w:right="1276" w:bottom="1276" w:left="1644" w:header="851" w:footer="726"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4287" w:rsidRDefault="00734287" w:rsidP="0096393D">
      <w:r>
        <w:separator/>
      </w:r>
    </w:p>
  </w:endnote>
  <w:endnote w:type="continuationSeparator" w:id="1">
    <w:p w:rsidR="00734287" w:rsidRDefault="00734287" w:rsidP="0096393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onospace">
    <w:altName w:val="Segoe Print"/>
    <w:charset w:val="00"/>
    <w:family w:val="auto"/>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43" w:usb2="00000009" w:usb3="00000000" w:csb0="000001FF" w:csb1="00000000"/>
  </w:font>
  <w:font w:name="Futura Bk">
    <w:altName w:val="Arial"/>
    <w:charset w:val="00"/>
    <w:family w:val="auto"/>
    <w:pitch w:val="default"/>
    <w:sig w:usb0="00000000" w:usb1="00000000" w:usb2="00000000" w:usb3="00000000" w:csb0="00000001" w:csb1="00000000"/>
  </w:font>
  <w:font w:name="楷体_GB2312">
    <w:altName w:val="楷体"/>
    <w:charset w:val="86"/>
    <w:family w:val="modern"/>
    <w:pitch w:val="default"/>
    <w:sig w:usb0="00000000"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default"/>
    <w:sig w:usb0="00000000" w:usb1="00000000" w:usb2="00000000" w:usb3="00000000" w:csb0="00040000" w:csb1="00000000"/>
  </w:font>
  <w:font w:name="ヒラギノ角ゴ Pro W3">
    <w:altName w:val="MS Gothic"/>
    <w:charset w:val="80"/>
    <w:family w:val="auto"/>
    <w:pitch w:val="default"/>
    <w:sig w:usb0="00000000" w:usb1="00000000" w:usb2="00000010" w:usb3="00000000" w:csb0="00020000" w:csb1="00000000"/>
  </w:font>
  <w:font w:name="幼圆">
    <w:panose1 w:val="0201050906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393D" w:rsidRDefault="0096393D">
    <w:pPr>
      <w:pStyle w:val="a5"/>
      <w:jc w:val="center"/>
      <w:rPr>
        <w:rFonts w:ascii="宋体" w:hAnsi="宋体"/>
      </w:rPr>
    </w:pPr>
    <w:r>
      <w:rPr>
        <w:rFonts w:ascii="宋体" w:hAnsi="宋体" w:cs="宋体" w:hint="eastAsia"/>
      </w:rPr>
      <w:t>第</w:t>
    </w:r>
    <w:r w:rsidR="00B45D0F">
      <w:rPr>
        <w:rFonts w:ascii="宋体" w:hAnsi="宋体"/>
      </w:rPr>
      <w:fldChar w:fldCharType="begin"/>
    </w:r>
    <w:r>
      <w:rPr>
        <w:rFonts w:ascii="宋体" w:hAnsi="宋体"/>
      </w:rPr>
      <w:instrText xml:space="preserve"> PAGE </w:instrText>
    </w:r>
    <w:r w:rsidR="00B45D0F">
      <w:rPr>
        <w:rFonts w:ascii="宋体" w:hAnsi="宋体"/>
      </w:rPr>
      <w:fldChar w:fldCharType="separate"/>
    </w:r>
    <w:r w:rsidR="001D2FC7">
      <w:rPr>
        <w:rFonts w:ascii="宋体" w:hAnsi="宋体"/>
        <w:noProof/>
      </w:rPr>
      <w:t>5</w:t>
    </w:r>
    <w:r w:rsidR="00B45D0F">
      <w:rPr>
        <w:rFonts w:ascii="宋体" w:hAnsi="宋体"/>
      </w:rPr>
      <w:fldChar w:fldCharType="end"/>
    </w:r>
    <w:r>
      <w:rPr>
        <w:rFonts w:ascii="宋体" w:hAnsi="宋体" w:cs="宋体" w:hint="eastAsia"/>
      </w:rPr>
      <w:t>页共</w:t>
    </w:r>
    <w:r w:rsidR="00B45D0F">
      <w:rPr>
        <w:rFonts w:ascii="宋体" w:hAnsi="宋体"/>
      </w:rPr>
      <w:fldChar w:fldCharType="begin"/>
    </w:r>
    <w:r>
      <w:rPr>
        <w:rFonts w:ascii="宋体" w:hAnsi="宋体"/>
      </w:rPr>
      <w:instrText xml:space="preserve"> NUMPAGES </w:instrText>
    </w:r>
    <w:r w:rsidR="00B45D0F">
      <w:rPr>
        <w:rFonts w:ascii="宋体" w:hAnsi="宋体"/>
      </w:rPr>
      <w:fldChar w:fldCharType="separate"/>
    </w:r>
    <w:r w:rsidR="001D2FC7">
      <w:rPr>
        <w:rFonts w:ascii="宋体" w:hAnsi="宋体"/>
        <w:noProof/>
      </w:rPr>
      <w:t>44</w:t>
    </w:r>
    <w:r w:rsidR="00B45D0F">
      <w:rPr>
        <w:rFonts w:ascii="宋体" w:hAnsi="宋体"/>
      </w:rPr>
      <w:fldChar w:fldCharType="end"/>
    </w:r>
    <w:r>
      <w:rPr>
        <w:rFonts w:ascii="宋体" w:hAnsi="宋体" w:cs="宋体" w:hint="eastAsia"/>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4287" w:rsidRDefault="00734287" w:rsidP="0096393D">
      <w:r>
        <w:separator/>
      </w:r>
    </w:p>
  </w:footnote>
  <w:footnote w:type="continuationSeparator" w:id="1">
    <w:p w:rsidR="00734287" w:rsidRDefault="00734287" w:rsidP="0096393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393D" w:rsidRDefault="0096393D">
    <w:pPr>
      <w:pStyle w:val="a4"/>
      <w:jc w:val="right"/>
      <w:rPr>
        <w:rFonts w:ascii="黑体" w:eastAsia="黑体" w:hAnsi="黑体"/>
      </w:rPr>
    </w:pPr>
    <w:r>
      <w:rPr>
        <w:rFonts w:ascii="黑体" w:eastAsia="黑体" w:hAnsi="黑体" w:hint="eastAsia"/>
      </w:rPr>
      <w:t>睿创·磋商文件</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393D" w:rsidRDefault="0096393D">
    <w:pPr>
      <w:pStyle w:val="a4"/>
      <w:jc w:val="right"/>
      <w:rPr>
        <w:rFonts w:ascii="黑体" w:eastAsia="黑体" w:hAnsi="黑体"/>
      </w:rPr>
    </w:pPr>
    <w:r>
      <w:rPr>
        <w:rFonts w:ascii="黑体" w:eastAsia="黑体" w:hAnsi="黑体"/>
      </w:rPr>
      <w:t>睿创·</w:t>
    </w:r>
    <w:r>
      <w:rPr>
        <w:rFonts w:ascii="黑体" w:eastAsia="黑体" w:hAnsi="黑体" w:hint="eastAsia"/>
      </w:rPr>
      <w:t>磋商文件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tabs>
          <w:tab w:val="num" w:pos="587"/>
        </w:tabs>
        <w:ind w:left="425" w:hanging="198"/>
      </w:pPr>
    </w:lvl>
    <w:lvl w:ilvl="1">
      <w:start w:val="1"/>
      <w:numFmt w:val="decimal"/>
      <w:lvlText w:val="%1.%2."/>
      <w:lvlJc w:val="left"/>
      <w:pPr>
        <w:tabs>
          <w:tab w:val="num" w:pos="3345"/>
        </w:tabs>
        <w:ind w:left="3345" w:hanging="793"/>
      </w:pPr>
      <w:rPr>
        <w:rFonts w:cs="Times New Roman"/>
        <w:b w:val="0"/>
      </w:rPr>
    </w:lvl>
    <w:lvl w:ilvl="2">
      <w:start w:val="1"/>
      <w:numFmt w:val="decimal"/>
      <w:lvlText w:val="%1.%2.%3."/>
      <w:lvlJc w:val="left"/>
      <w:pPr>
        <w:tabs>
          <w:tab w:val="num" w:pos="1364"/>
        </w:tabs>
        <w:ind w:left="737" w:hanging="453"/>
      </w:pPr>
      <w:rPr>
        <w:rFonts w:cs="Times New Roman"/>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0000004"/>
    <w:multiLevelType w:val="multilevel"/>
    <w:tmpl w:val="00000004"/>
    <w:lvl w:ilvl="0">
      <w:start w:val="1"/>
      <w:numFmt w:val="decimal"/>
      <w:isLgl/>
      <w:lvlText w:val="%1."/>
      <w:lvlJc w:val="left"/>
      <w:pPr>
        <w:tabs>
          <w:tab w:val="num" w:pos="587"/>
        </w:tabs>
        <w:ind w:left="425" w:hanging="198"/>
      </w:pPr>
      <w:rPr>
        <w:rFonts w:cs="Times New Roman" w:hint="eastAsia"/>
      </w:rPr>
    </w:lvl>
    <w:lvl w:ilvl="1">
      <w:start w:val="1"/>
      <w:numFmt w:val="decimal"/>
      <w:lvlText w:val="%1.%2."/>
      <w:lvlJc w:val="left"/>
      <w:pPr>
        <w:tabs>
          <w:tab w:val="num" w:pos="3062"/>
        </w:tabs>
        <w:ind w:left="3062" w:hanging="793"/>
      </w:pPr>
      <w:rPr>
        <w:rFonts w:cs="Times New Roman" w:hint="eastAsia"/>
        <w:b w:val="0"/>
      </w:rPr>
    </w:lvl>
    <w:lvl w:ilvl="2">
      <w:start w:val="1"/>
      <w:numFmt w:val="decimal"/>
      <w:lvlText w:val="%3）"/>
      <w:lvlJc w:val="left"/>
      <w:pPr>
        <w:ind w:left="644" w:hanging="360"/>
      </w:pPr>
      <w:rPr>
        <w:rFonts w:cs="Times New Roman" w:hint="default"/>
      </w:rPr>
    </w:lvl>
    <w:lvl w:ilvl="3">
      <w:start w:val="1"/>
      <w:numFmt w:val="decimal"/>
      <w:lvlText w:val="（%4）"/>
      <w:lvlJc w:val="left"/>
      <w:pPr>
        <w:ind w:left="1571" w:hanging="720"/>
      </w:pPr>
      <w:rPr>
        <w:rFonts w:cs="黑体" w:hint="default"/>
        <w:color w:val="auto"/>
      </w:rPr>
    </w:lvl>
    <w:lvl w:ilvl="4">
      <w:start w:val="1"/>
      <w:numFmt w:val="decimal"/>
      <w:lvlText w:val="%1.%2.%3.%4.%5."/>
      <w:lvlJc w:val="left"/>
      <w:pPr>
        <w:tabs>
          <w:tab w:val="num" w:pos="992"/>
        </w:tabs>
        <w:ind w:left="992" w:hanging="992"/>
      </w:pPr>
      <w:rPr>
        <w:rFonts w:cs="Times New Roman" w:hint="eastAsia"/>
      </w:rPr>
    </w:lvl>
    <w:lvl w:ilvl="5">
      <w:start w:val="1"/>
      <w:numFmt w:val="decimal"/>
      <w:lvlText w:val="%1.%2.%3.%4.%5.%6."/>
      <w:lvlJc w:val="left"/>
      <w:pPr>
        <w:tabs>
          <w:tab w:val="num" w:pos="1134"/>
        </w:tabs>
        <w:ind w:left="1134" w:hanging="1134"/>
      </w:pPr>
      <w:rPr>
        <w:rFonts w:cs="Times New Roman" w:hint="eastAsia"/>
      </w:rPr>
    </w:lvl>
    <w:lvl w:ilvl="6">
      <w:start w:val="1"/>
      <w:numFmt w:val="decimal"/>
      <w:lvlText w:val="%1.%2.%3.%4.%5.%6.%7."/>
      <w:lvlJc w:val="left"/>
      <w:pPr>
        <w:tabs>
          <w:tab w:val="num" w:pos="1276"/>
        </w:tabs>
        <w:ind w:left="1276" w:hanging="1276"/>
      </w:pPr>
      <w:rPr>
        <w:rFonts w:cs="Times New Roman" w:hint="eastAsia"/>
      </w:rPr>
    </w:lvl>
    <w:lvl w:ilvl="7">
      <w:start w:val="1"/>
      <w:numFmt w:val="decimal"/>
      <w:lvlText w:val="%1.%2.%3.%4.%5.%6.%7.%8."/>
      <w:lvlJc w:val="left"/>
      <w:pPr>
        <w:tabs>
          <w:tab w:val="num" w:pos="1418"/>
        </w:tabs>
        <w:ind w:left="1418" w:hanging="1418"/>
      </w:pPr>
      <w:rPr>
        <w:rFonts w:cs="Times New Roman" w:hint="eastAsia"/>
      </w:rPr>
    </w:lvl>
    <w:lvl w:ilvl="8">
      <w:start w:val="1"/>
      <w:numFmt w:val="decimal"/>
      <w:lvlText w:val="%1.%2.%3.%4.%5.%6.%7.%8.%9."/>
      <w:lvlJc w:val="left"/>
      <w:pPr>
        <w:tabs>
          <w:tab w:val="num" w:pos="1559"/>
        </w:tabs>
        <w:ind w:left="1559" w:hanging="1559"/>
      </w:pPr>
      <w:rPr>
        <w:rFonts w:cs="Times New Roman" w:hint="eastAsia"/>
      </w:rPr>
    </w:lvl>
  </w:abstractNum>
  <w:abstractNum w:abstractNumId="2">
    <w:nsid w:val="01682156"/>
    <w:multiLevelType w:val="multilevel"/>
    <w:tmpl w:val="0168215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DED64C8"/>
    <w:multiLevelType w:val="multilevel"/>
    <w:tmpl w:val="0DED64C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1C662277"/>
    <w:multiLevelType w:val="multilevel"/>
    <w:tmpl w:val="1C662277"/>
    <w:lvl w:ilvl="0">
      <w:start w:val="1"/>
      <w:numFmt w:val="chineseCountingThousand"/>
      <w:lvlText w:val="(%1)"/>
      <w:lvlJc w:val="left"/>
      <w:pPr>
        <w:ind w:left="420" w:hanging="420"/>
      </w:pPr>
      <w:rPr>
        <w:rFonts w:ascii="黑体" w:eastAsia="黑体" w:hAnsi="黑体"/>
        <w:b/>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chineseCountingThousand"/>
      <w:lvlText w:val="(%4)"/>
      <w:lvlJc w:val="left"/>
      <w:pPr>
        <w:ind w:left="1680" w:hanging="420"/>
      </w:pPr>
      <w:rPr>
        <w:rFonts w:ascii="黑体" w:eastAsia="黑体" w:hAnsi="黑体"/>
        <w:b/>
        <w:sz w:val="24"/>
        <w:szCs w:val="24"/>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1E4C799B"/>
    <w:multiLevelType w:val="multilevel"/>
    <w:tmpl w:val="1E4C799B"/>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nsid w:val="20E363BC"/>
    <w:multiLevelType w:val="multilevel"/>
    <w:tmpl w:val="20E363BC"/>
    <w:lvl w:ilvl="0">
      <w:start w:val="1"/>
      <w:numFmt w:val="decimalEnclosedParen"/>
      <w:lvlText w:val="%1"/>
      <w:lvlJc w:val="left"/>
      <w:pPr>
        <w:ind w:left="420" w:hanging="420"/>
      </w:pPr>
      <w:rPr>
        <w:rFonts w:cs="Times New Roman" w:hint="default"/>
      </w:rPr>
    </w:lvl>
    <w:lvl w:ilvl="1">
      <w:start w:val="1"/>
      <w:numFmt w:val="lowerLetter"/>
      <w:lvlText w:val="%2)"/>
      <w:lvlJc w:val="left"/>
      <w:pPr>
        <w:ind w:left="840" w:hanging="420"/>
      </w:pPr>
      <w:rPr>
        <w:rFonts w:cs="Times New Roman"/>
      </w:rPr>
    </w:lvl>
    <w:lvl w:ilvl="2">
      <w:start w:val="1"/>
      <w:numFmt w:val="decimalEnclosedParen"/>
      <w:lvlText w:val="%3"/>
      <w:lvlJc w:val="left"/>
      <w:pPr>
        <w:ind w:left="1260" w:hanging="420"/>
      </w:pPr>
      <w:rPr>
        <w:rFonts w:ascii="宋体" w:eastAsia="宋体" w:hAnsi="宋体" w:cs="Times New Roman" w:hint="default"/>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7">
    <w:nsid w:val="26BA762E"/>
    <w:multiLevelType w:val="singleLevel"/>
    <w:tmpl w:val="26BA762E"/>
    <w:lvl w:ilvl="0">
      <w:start w:val="1"/>
      <w:numFmt w:val="bullet"/>
      <w:lvlText w:val=""/>
      <w:lvlJc w:val="left"/>
      <w:pPr>
        <w:ind w:left="596" w:hanging="420"/>
      </w:pPr>
      <w:rPr>
        <w:rFonts w:ascii="Wingdings" w:hAnsi="Wingdings" w:hint="default"/>
      </w:rPr>
    </w:lvl>
  </w:abstractNum>
  <w:abstractNum w:abstractNumId="8">
    <w:nsid w:val="283B1E5F"/>
    <w:multiLevelType w:val="multilevel"/>
    <w:tmpl w:val="283B1E5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3F696D98"/>
    <w:multiLevelType w:val="multilevel"/>
    <w:tmpl w:val="3F696D98"/>
    <w:lvl w:ilvl="0">
      <w:start w:val="1"/>
      <w:numFmt w:val="decimalEnclosedParen"/>
      <w:lvlText w:val="%1"/>
      <w:lvlJc w:val="left"/>
      <w:pPr>
        <w:ind w:left="1211" w:hanging="360"/>
      </w:pPr>
      <w:rPr>
        <w:rFonts w:ascii="宋体" w:eastAsia="宋体" w:hAnsi="宋体" w:cs="Times New Roman" w:hint="default"/>
      </w:rPr>
    </w:lvl>
    <w:lvl w:ilvl="1">
      <w:start w:val="1"/>
      <w:numFmt w:val="lowerLetter"/>
      <w:lvlText w:val="%2)"/>
      <w:lvlJc w:val="left"/>
      <w:pPr>
        <w:ind w:left="1244" w:hanging="420"/>
      </w:pPr>
      <w:rPr>
        <w:rFonts w:cs="Times New Roman"/>
      </w:rPr>
    </w:lvl>
    <w:lvl w:ilvl="2">
      <w:start w:val="1"/>
      <w:numFmt w:val="lowerRoman"/>
      <w:lvlText w:val="%3."/>
      <w:lvlJc w:val="right"/>
      <w:pPr>
        <w:ind w:left="1664" w:hanging="420"/>
      </w:pPr>
      <w:rPr>
        <w:rFonts w:cs="Times New Roman"/>
      </w:rPr>
    </w:lvl>
    <w:lvl w:ilvl="3">
      <w:start w:val="1"/>
      <w:numFmt w:val="decimal"/>
      <w:lvlText w:val="%4."/>
      <w:lvlJc w:val="left"/>
      <w:pPr>
        <w:ind w:left="2084" w:hanging="420"/>
      </w:pPr>
      <w:rPr>
        <w:rFonts w:cs="Times New Roman"/>
      </w:rPr>
    </w:lvl>
    <w:lvl w:ilvl="4">
      <w:start w:val="1"/>
      <w:numFmt w:val="lowerLetter"/>
      <w:lvlText w:val="%5)"/>
      <w:lvlJc w:val="left"/>
      <w:pPr>
        <w:ind w:left="2504" w:hanging="420"/>
      </w:pPr>
      <w:rPr>
        <w:rFonts w:cs="Times New Roman"/>
      </w:rPr>
    </w:lvl>
    <w:lvl w:ilvl="5">
      <w:start w:val="1"/>
      <w:numFmt w:val="lowerRoman"/>
      <w:lvlText w:val="%6."/>
      <w:lvlJc w:val="right"/>
      <w:pPr>
        <w:ind w:left="2924" w:hanging="420"/>
      </w:pPr>
      <w:rPr>
        <w:rFonts w:cs="Times New Roman"/>
      </w:rPr>
    </w:lvl>
    <w:lvl w:ilvl="6">
      <w:start w:val="1"/>
      <w:numFmt w:val="decimal"/>
      <w:lvlText w:val="%7."/>
      <w:lvlJc w:val="left"/>
      <w:pPr>
        <w:ind w:left="3344" w:hanging="420"/>
      </w:pPr>
      <w:rPr>
        <w:rFonts w:cs="Times New Roman"/>
      </w:rPr>
    </w:lvl>
    <w:lvl w:ilvl="7">
      <w:start w:val="1"/>
      <w:numFmt w:val="lowerLetter"/>
      <w:lvlText w:val="%8)"/>
      <w:lvlJc w:val="left"/>
      <w:pPr>
        <w:ind w:left="3764" w:hanging="420"/>
      </w:pPr>
      <w:rPr>
        <w:rFonts w:cs="Times New Roman"/>
      </w:rPr>
    </w:lvl>
    <w:lvl w:ilvl="8">
      <w:start w:val="1"/>
      <w:numFmt w:val="lowerRoman"/>
      <w:lvlText w:val="%9."/>
      <w:lvlJc w:val="right"/>
      <w:pPr>
        <w:ind w:left="4184" w:hanging="420"/>
      </w:pPr>
      <w:rPr>
        <w:rFonts w:cs="Times New Roman"/>
      </w:rPr>
    </w:lvl>
  </w:abstractNum>
  <w:abstractNum w:abstractNumId="10">
    <w:nsid w:val="53B92AD4"/>
    <w:multiLevelType w:val="multilevel"/>
    <w:tmpl w:val="53B92AD4"/>
    <w:lvl w:ilvl="0">
      <w:start w:val="1"/>
      <w:numFmt w:val="decimal"/>
      <w:lvlText w:val="%1)"/>
      <w:lvlJc w:val="left"/>
      <w:pPr>
        <w:tabs>
          <w:tab w:val="num" w:pos="5824"/>
        </w:tabs>
        <w:ind w:left="5824" w:hanging="720"/>
      </w:pPr>
      <w:rPr>
        <w:rFonts w:hint="eastAsia"/>
        <w:color w:val="FF0000"/>
      </w:rPr>
    </w:lvl>
    <w:lvl w:ilvl="1">
      <w:start w:val="1"/>
      <w:numFmt w:val="decimal"/>
      <w:lvlText w:val="%2、"/>
      <w:lvlJc w:val="left"/>
      <w:pPr>
        <w:tabs>
          <w:tab w:val="num" w:pos="1550"/>
        </w:tabs>
        <w:ind w:left="1550" w:hanging="420"/>
      </w:pPr>
      <w:rPr>
        <w:rFonts w:hint="eastAsia"/>
      </w:rPr>
    </w:lvl>
    <w:lvl w:ilvl="2">
      <w:start w:val="1"/>
      <w:numFmt w:val="decimal"/>
      <w:lvlText w:val="%3."/>
      <w:lvlJc w:val="left"/>
      <w:pPr>
        <w:tabs>
          <w:tab w:val="num" w:pos="2870"/>
        </w:tabs>
        <w:ind w:left="2870" w:hanging="360"/>
      </w:pPr>
      <w:rPr>
        <w:rFonts w:hint="eastAsia"/>
      </w:rPr>
    </w:lvl>
    <w:lvl w:ilvl="3">
      <w:start w:val="1"/>
      <w:numFmt w:val="decimal"/>
      <w:lvlText w:val="%4."/>
      <w:lvlJc w:val="left"/>
      <w:pPr>
        <w:tabs>
          <w:tab w:val="num" w:pos="3590"/>
        </w:tabs>
        <w:ind w:left="3590" w:hanging="360"/>
      </w:pPr>
      <w:rPr>
        <w:rFonts w:hint="eastAsia"/>
      </w:rPr>
    </w:lvl>
    <w:lvl w:ilvl="4">
      <w:start w:val="1"/>
      <w:numFmt w:val="decimal"/>
      <w:lvlText w:val="%5."/>
      <w:lvlJc w:val="left"/>
      <w:pPr>
        <w:tabs>
          <w:tab w:val="num" w:pos="4310"/>
        </w:tabs>
        <w:ind w:left="4310" w:hanging="360"/>
      </w:pPr>
      <w:rPr>
        <w:rFonts w:hint="eastAsia"/>
      </w:rPr>
    </w:lvl>
    <w:lvl w:ilvl="5">
      <w:start w:val="1"/>
      <w:numFmt w:val="decimal"/>
      <w:lvlText w:val="%6."/>
      <w:lvlJc w:val="left"/>
      <w:pPr>
        <w:tabs>
          <w:tab w:val="num" w:pos="5030"/>
        </w:tabs>
        <w:ind w:left="5030" w:hanging="360"/>
      </w:pPr>
      <w:rPr>
        <w:rFonts w:hint="eastAsia"/>
      </w:rPr>
    </w:lvl>
    <w:lvl w:ilvl="6">
      <w:start w:val="1"/>
      <w:numFmt w:val="decimal"/>
      <w:lvlText w:val="%7."/>
      <w:lvlJc w:val="left"/>
      <w:pPr>
        <w:tabs>
          <w:tab w:val="num" w:pos="5750"/>
        </w:tabs>
        <w:ind w:left="5750" w:hanging="360"/>
      </w:pPr>
      <w:rPr>
        <w:rFonts w:hint="eastAsia"/>
      </w:rPr>
    </w:lvl>
    <w:lvl w:ilvl="7">
      <w:start w:val="1"/>
      <w:numFmt w:val="decimal"/>
      <w:lvlText w:val="%8."/>
      <w:lvlJc w:val="left"/>
      <w:pPr>
        <w:tabs>
          <w:tab w:val="num" w:pos="6470"/>
        </w:tabs>
        <w:ind w:left="6470" w:hanging="360"/>
      </w:pPr>
      <w:rPr>
        <w:rFonts w:hint="eastAsia"/>
      </w:rPr>
    </w:lvl>
    <w:lvl w:ilvl="8">
      <w:start w:val="1"/>
      <w:numFmt w:val="decimal"/>
      <w:lvlText w:val="%9."/>
      <w:lvlJc w:val="left"/>
      <w:pPr>
        <w:tabs>
          <w:tab w:val="num" w:pos="7190"/>
        </w:tabs>
        <w:ind w:left="7190" w:hanging="360"/>
      </w:pPr>
      <w:rPr>
        <w:rFonts w:hint="eastAsia"/>
      </w:rPr>
    </w:lvl>
  </w:abstractNum>
  <w:abstractNum w:abstractNumId="11">
    <w:nsid w:val="53EC3AEC"/>
    <w:multiLevelType w:val="multilevel"/>
    <w:tmpl w:val="53EC3AEC"/>
    <w:lvl w:ilvl="0">
      <w:start w:val="1"/>
      <w:numFmt w:val="decimalEnclosedParen"/>
      <w:lvlText w:val="%1"/>
      <w:lvlJc w:val="left"/>
      <w:pPr>
        <w:ind w:left="786" w:hanging="360"/>
      </w:pPr>
      <w:rPr>
        <w:rFonts w:cs="Times New Roman" w:hint="default"/>
        <w:color w:val="000000"/>
      </w:rPr>
    </w:lvl>
    <w:lvl w:ilvl="1">
      <w:start w:val="1"/>
      <w:numFmt w:val="lowerLetter"/>
      <w:lvlText w:val="%2)"/>
      <w:lvlJc w:val="left"/>
      <w:pPr>
        <w:ind w:left="1244" w:hanging="420"/>
      </w:pPr>
      <w:rPr>
        <w:rFonts w:cs="Times New Roman"/>
      </w:rPr>
    </w:lvl>
    <w:lvl w:ilvl="2">
      <w:start w:val="1"/>
      <w:numFmt w:val="lowerRoman"/>
      <w:lvlText w:val="%3."/>
      <w:lvlJc w:val="right"/>
      <w:pPr>
        <w:ind w:left="1664" w:hanging="420"/>
      </w:pPr>
      <w:rPr>
        <w:rFonts w:cs="Times New Roman"/>
      </w:rPr>
    </w:lvl>
    <w:lvl w:ilvl="3">
      <w:start w:val="1"/>
      <w:numFmt w:val="decimal"/>
      <w:lvlText w:val="%4."/>
      <w:lvlJc w:val="left"/>
      <w:pPr>
        <w:ind w:left="2084" w:hanging="420"/>
      </w:pPr>
      <w:rPr>
        <w:rFonts w:cs="Times New Roman"/>
      </w:rPr>
    </w:lvl>
    <w:lvl w:ilvl="4">
      <w:start w:val="1"/>
      <w:numFmt w:val="lowerLetter"/>
      <w:lvlText w:val="%5)"/>
      <w:lvlJc w:val="left"/>
      <w:pPr>
        <w:ind w:left="2504" w:hanging="420"/>
      </w:pPr>
      <w:rPr>
        <w:rFonts w:cs="Times New Roman"/>
      </w:rPr>
    </w:lvl>
    <w:lvl w:ilvl="5">
      <w:start w:val="1"/>
      <w:numFmt w:val="lowerRoman"/>
      <w:lvlText w:val="%6."/>
      <w:lvlJc w:val="right"/>
      <w:pPr>
        <w:ind w:left="2924" w:hanging="420"/>
      </w:pPr>
      <w:rPr>
        <w:rFonts w:cs="Times New Roman"/>
      </w:rPr>
    </w:lvl>
    <w:lvl w:ilvl="6">
      <w:start w:val="1"/>
      <w:numFmt w:val="decimal"/>
      <w:lvlText w:val="%7."/>
      <w:lvlJc w:val="left"/>
      <w:pPr>
        <w:ind w:left="3344" w:hanging="420"/>
      </w:pPr>
      <w:rPr>
        <w:rFonts w:cs="Times New Roman"/>
      </w:rPr>
    </w:lvl>
    <w:lvl w:ilvl="7">
      <w:start w:val="1"/>
      <w:numFmt w:val="lowerLetter"/>
      <w:lvlText w:val="%8)"/>
      <w:lvlJc w:val="left"/>
      <w:pPr>
        <w:ind w:left="3764" w:hanging="420"/>
      </w:pPr>
      <w:rPr>
        <w:rFonts w:cs="Times New Roman"/>
      </w:rPr>
    </w:lvl>
    <w:lvl w:ilvl="8">
      <w:start w:val="1"/>
      <w:numFmt w:val="lowerRoman"/>
      <w:lvlText w:val="%9."/>
      <w:lvlJc w:val="right"/>
      <w:pPr>
        <w:ind w:left="4184" w:hanging="420"/>
      </w:pPr>
      <w:rPr>
        <w:rFonts w:cs="Times New Roman"/>
      </w:rPr>
    </w:lvl>
  </w:abstractNum>
  <w:abstractNum w:abstractNumId="12">
    <w:nsid w:val="551C6877"/>
    <w:multiLevelType w:val="multilevel"/>
    <w:tmpl w:val="551C6877"/>
    <w:lvl w:ilvl="0">
      <w:start w:val="1"/>
      <w:numFmt w:val="decimalEnclosedParen"/>
      <w:lvlText w:val="%1"/>
      <w:lvlJc w:val="left"/>
      <w:pPr>
        <w:ind w:left="1211" w:hanging="360"/>
      </w:pPr>
      <w:rPr>
        <w:rFonts w:cs="Times New Roman" w:hint="default"/>
        <w:b/>
      </w:rPr>
    </w:lvl>
    <w:lvl w:ilvl="1">
      <w:start w:val="1"/>
      <w:numFmt w:val="lowerLetter"/>
      <w:lvlText w:val="%2)"/>
      <w:lvlJc w:val="left"/>
      <w:pPr>
        <w:ind w:left="1244" w:hanging="420"/>
      </w:pPr>
      <w:rPr>
        <w:rFonts w:cs="Times New Roman"/>
      </w:rPr>
    </w:lvl>
    <w:lvl w:ilvl="2">
      <w:start w:val="1"/>
      <w:numFmt w:val="lowerRoman"/>
      <w:lvlText w:val="%3."/>
      <w:lvlJc w:val="right"/>
      <w:pPr>
        <w:ind w:left="1664" w:hanging="420"/>
      </w:pPr>
      <w:rPr>
        <w:rFonts w:cs="Times New Roman"/>
      </w:rPr>
    </w:lvl>
    <w:lvl w:ilvl="3">
      <w:start w:val="1"/>
      <w:numFmt w:val="decimal"/>
      <w:lvlText w:val="%4."/>
      <w:lvlJc w:val="left"/>
      <w:pPr>
        <w:ind w:left="2084" w:hanging="420"/>
      </w:pPr>
      <w:rPr>
        <w:rFonts w:cs="Times New Roman"/>
      </w:rPr>
    </w:lvl>
    <w:lvl w:ilvl="4">
      <w:start w:val="1"/>
      <w:numFmt w:val="lowerLetter"/>
      <w:lvlText w:val="%5)"/>
      <w:lvlJc w:val="left"/>
      <w:pPr>
        <w:ind w:left="2504" w:hanging="420"/>
      </w:pPr>
      <w:rPr>
        <w:rFonts w:cs="Times New Roman"/>
      </w:rPr>
    </w:lvl>
    <w:lvl w:ilvl="5">
      <w:start w:val="1"/>
      <w:numFmt w:val="lowerRoman"/>
      <w:lvlText w:val="%6."/>
      <w:lvlJc w:val="right"/>
      <w:pPr>
        <w:ind w:left="2924" w:hanging="420"/>
      </w:pPr>
      <w:rPr>
        <w:rFonts w:cs="Times New Roman"/>
      </w:rPr>
    </w:lvl>
    <w:lvl w:ilvl="6">
      <w:start w:val="1"/>
      <w:numFmt w:val="decimal"/>
      <w:lvlText w:val="%7."/>
      <w:lvlJc w:val="left"/>
      <w:pPr>
        <w:ind w:left="3344" w:hanging="420"/>
      </w:pPr>
      <w:rPr>
        <w:rFonts w:cs="Times New Roman"/>
      </w:rPr>
    </w:lvl>
    <w:lvl w:ilvl="7">
      <w:start w:val="1"/>
      <w:numFmt w:val="lowerLetter"/>
      <w:lvlText w:val="%8)"/>
      <w:lvlJc w:val="left"/>
      <w:pPr>
        <w:ind w:left="3764" w:hanging="420"/>
      </w:pPr>
      <w:rPr>
        <w:rFonts w:cs="Times New Roman"/>
      </w:rPr>
    </w:lvl>
    <w:lvl w:ilvl="8">
      <w:start w:val="1"/>
      <w:numFmt w:val="lowerRoman"/>
      <w:lvlText w:val="%9."/>
      <w:lvlJc w:val="right"/>
      <w:pPr>
        <w:ind w:left="4184" w:hanging="420"/>
      </w:pPr>
      <w:rPr>
        <w:rFonts w:cs="Times New Roman"/>
      </w:rPr>
    </w:lvl>
  </w:abstractNum>
  <w:abstractNum w:abstractNumId="13">
    <w:nsid w:val="6B8404F4"/>
    <w:multiLevelType w:val="multilevel"/>
    <w:tmpl w:val="6B8404F4"/>
    <w:lvl w:ilvl="0">
      <w:start w:val="1"/>
      <w:numFmt w:val="decimal"/>
      <w:lvlText w:val="%1."/>
      <w:lvlJc w:val="left"/>
      <w:pPr>
        <w:ind w:left="78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4">
    <w:nsid w:val="73DA36BB"/>
    <w:multiLevelType w:val="multilevel"/>
    <w:tmpl w:val="73DA36BB"/>
    <w:lvl w:ilvl="0">
      <w:start w:val="1"/>
      <w:numFmt w:val="chineseCountingThousand"/>
      <w:lvlText w:val="%1、"/>
      <w:lvlJc w:val="left"/>
      <w:pPr>
        <w:ind w:left="420" w:hanging="42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4"/>
  </w:num>
  <w:num w:numId="2">
    <w:abstractNumId w:val="8"/>
  </w:num>
  <w:num w:numId="3">
    <w:abstractNumId w:val="13"/>
  </w:num>
  <w:num w:numId="4">
    <w:abstractNumId w:val="7"/>
  </w:num>
  <w:num w:numId="5">
    <w:abstractNumId w:val="10"/>
  </w:num>
  <w:num w:numId="6">
    <w:abstractNumId w:val="0"/>
  </w:num>
  <w:num w:numId="7">
    <w:abstractNumId w:val="1"/>
  </w:num>
  <w:num w:numId="8">
    <w:abstractNumId w:val="9"/>
  </w:num>
  <w:num w:numId="9">
    <w:abstractNumId w:val="12"/>
  </w:num>
  <w:num w:numId="10">
    <w:abstractNumId w:val="11"/>
  </w:num>
  <w:num w:numId="11">
    <w:abstractNumId w:val="5"/>
  </w:num>
  <w:num w:numId="12">
    <w:abstractNumId w:val="3"/>
  </w:num>
  <w:num w:numId="13">
    <w:abstractNumId w:val="2"/>
  </w:num>
  <w:num w:numId="14">
    <w:abstractNumId w:val="6"/>
  </w:num>
  <w:num w:numId="1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6393D"/>
    <w:rsid w:val="00040927"/>
    <w:rsid w:val="000477C0"/>
    <w:rsid w:val="00103BB8"/>
    <w:rsid w:val="001C406F"/>
    <w:rsid w:val="001D2FC7"/>
    <w:rsid w:val="00383F77"/>
    <w:rsid w:val="0040557E"/>
    <w:rsid w:val="005B092A"/>
    <w:rsid w:val="00734287"/>
    <w:rsid w:val="0078736B"/>
    <w:rsid w:val="008D7DB8"/>
    <w:rsid w:val="008E1C4B"/>
    <w:rsid w:val="0096393D"/>
    <w:rsid w:val="009B60DE"/>
    <w:rsid w:val="00B35E18"/>
    <w:rsid w:val="00B45D0F"/>
    <w:rsid w:val="00C475FE"/>
    <w:rsid w:val="00CB0967"/>
    <w:rsid w:val="00D61CB5"/>
    <w:rsid w:val="00DF5FE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Normal Indent" w:uiPriority="0" w:qFormat="1"/>
    <w:lsdException w:name="footnote text" w:uiPriority="0"/>
    <w:lsdException w:name="annotation text" w:uiPriority="0" w:qFormat="1"/>
    <w:lsdException w:name="caption" w:uiPriority="35" w:qFormat="1"/>
    <w:lsdException w:name="footnote reference" w:uiPriority="0"/>
    <w:lsdException w:name="annotation reference" w:uiPriority="0" w:qFormat="1"/>
    <w:lsdException w:name="table of authorities"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20" w:unhideWhenUsed="0" w:qFormat="1"/>
    <w:lsdException w:name="Normal (Web)" w:qFormat="1"/>
    <w:lsdException w:name="HTML Acronym" w:uiPriority="0"/>
    <w:lsdException w:name="HTML Cite" w:uiPriority="0"/>
    <w:lsdException w:name="HTML Code" w:uiPriority="0"/>
    <w:lsdException w:name="HTML Definition" w:uiPriority="0"/>
    <w:lsdException w:name="HTML Keyboard" w:uiPriority="0"/>
    <w:lsdException w:name="HTML Sample" w:uiPriority="0"/>
    <w:lsdException w:name="HTML Typewriter" w:uiPriority="0"/>
    <w:lsdException w:name="HTML Variable" w:uiPriority="0"/>
    <w:lsdException w:name="Table Grid" w:semiHidden="0" w:uiPriority="59" w:unhideWhenUsed="0" w:qFormat="1"/>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0"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092A"/>
    <w:pPr>
      <w:widowControl w:val="0"/>
      <w:jc w:val="both"/>
    </w:pPr>
  </w:style>
  <w:style w:type="paragraph" w:styleId="1">
    <w:name w:val="heading 1"/>
    <w:basedOn w:val="a"/>
    <w:next w:val="a"/>
    <w:link w:val="1Char"/>
    <w:uiPriority w:val="9"/>
    <w:qFormat/>
    <w:rsid w:val="0096393D"/>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0"/>
    <w:link w:val="2Char"/>
    <w:uiPriority w:val="9"/>
    <w:qFormat/>
    <w:rsid w:val="0096393D"/>
    <w:pPr>
      <w:keepNext/>
      <w:keepLines/>
      <w:spacing w:before="260" w:after="260" w:line="500" w:lineRule="exact"/>
      <w:jc w:val="center"/>
      <w:outlineLvl w:val="1"/>
    </w:pPr>
    <w:rPr>
      <w:rFonts w:ascii="Cambria" w:eastAsia="宋体" w:hAnsi="Cambria" w:cs="Times New Roman"/>
      <w:b/>
      <w:bCs/>
      <w:kern w:val="0"/>
      <w:sz w:val="32"/>
      <w:szCs w:val="32"/>
    </w:rPr>
  </w:style>
  <w:style w:type="paragraph" w:styleId="3">
    <w:name w:val="heading 3"/>
    <w:basedOn w:val="a"/>
    <w:next w:val="a0"/>
    <w:link w:val="3Char"/>
    <w:uiPriority w:val="99"/>
    <w:qFormat/>
    <w:rsid w:val="0096393D"/>
    <w:pPr>
      <w:keepNext/>
      <w:keepLines/>
      <w:autoSpaceDE w:val="0"/>
      <w:autoSpaceDN w:val="0"/>
      <w:adjustRightInd w:val="0"/>
      <w:spacing w:before="260" w:after="260" w:line="416" w:lineRule="auto"/>
      <w:jc w:val="left"/>
      <w:textAlignment w:val="baseline"/>
      <w:outlineLvl w:val="2"/>
    </w:pPr>
    <w:rPr>
      <w:rFonts w:ascii="Times New Roman" w:eastAsia="宋体" w:hAnsi="Times New Roman" w:cs="Times New Roman"/>
      <w:b/>
      <w:bCs/>
      <w:kern w:val="0"/>
      <w:sz w:val="32"/>
      <w:szCs w:val="32"/>
    </w:rPr>
  </w:style>
  <w:style w:type="paragraph" w:styleId="4">
    <w:name w:val="heading 4"/>
    <w:basedOn w:val="a"/>
    <w:next w:val="a"/>
    <w:link w:val="4Char"/>
    <w:uiPriority w:val="99"/>
    <w:qFormat/>
    <w:rsid w:val="0096393D"/>
    <w:pPr>
      <w:keepNext/>
      <w:jc w:val="center"/>
      <w:outlineLvl w:val="3"/>
    </w:pPr>
    <w:rPr>
      <w:rFonts w:ascii="Cambria" w:eastAsia="宋体" w:hAnsi="Cambria" w:cs="Times New Roman"/>
      <w:b/>
      <w:bCs/>
      <w:kern w:val="0"/>
      <w:sz w:val="28"/>
      <w:szCs w:val="28"/>
    </w:rPr>
  </w:style>
  <w:style w:type="paragraph" w:styleId="5">
    <w:name w:val="heading 5"/>
    <w:basedOn w:val="a"/>
    <w:next w:val="a"/>
    <w:link w:val="5Char"/>
    <w:uiPriority w:val="99"/>
    <w:qFormat/>
    <w:rsid w:val="0096393D"/>
    <w:pPr>
      <w:keepNext/>
      <w:jc w:val="center"/>
      <w:outlineLvl w:val="4"/>
    </w:pPr>
    <w:rPr>
      <w:rFonts w:ascii="Times New Roman" w:eastAsia="宋体" w:hAnsi="Times New Roman" w:cs="Times New Roman"/>
      <w:b/>
      <w:bCs/>
      <w:kern w:val="0"/>
      <w:sz w:val="28"/>
      <w:szCs w:val="28"/>
    </w:rPr>
  </w:style>
  <w:style w:type="paragraph" w:styleId="6">
    <w:name w:val="heading 6"/>
    <w:basedOn w:val="a"/>
    <w:next w:val="a0"/>
    <w:link w:val="6Char"/>
    <w:uiPriority w:val="99"/>
    <w:qFormat/>
    <w:rsid w:val="0096393D"/>
    <w:pPr>
      <w:keepNext/>
      <w:keepLines/>
      <w:spacing w:before="240" w:after="64" w:line="320" w:lineRule="auto"/>
      <w:outlineLvl w:val="5"/>
    </w:pPr>
    <w:rPr>
      <w:rFonts w:ascii="Cambria" w:eastAsia="宋体" w:hAnsi="Cambria" w:cs="Times New Roman"/>
      <w:b/>
      <w:bCs/>
      <w:kern w:val="0"/>
      <w:sz w:val="24"/>
      <w:szCs w:val="24"/>
    </w:rPr>
  </w:style>
  <w:style w:type="paragraph" w:styleId="7">
    <w:name w:val="heading 7"/>
    <w:basedOn w:val="a"/>
    <w:next w:val="a0"/>
    <w:link w:val="7Char"/>
    <w:uiPriority w:val="99"/>
    <w:qFormat/>
    <w:rsid w:val="0096393D"/>
    <w:pPr>
      <w:keepNext/>
      <w:keepLines/>
      <w:spacing w:before="240" w:after="64" w:line="320" w:lineRule="auto"/>
      <w:outlineLvl w:val="6"/>
    </w:pPr>
    <w:rPr>
      <w:rFonts w:ascii="Times New Roman" w:eastAsia="宋体" w:hAnsi="Times New Roman" w:cs="Times New Roman"/>
      <w:b/>
      <w:bCs/>
      <w:kern w:val="0"/>
      <w:sz w:val="24"/>
      <w:szCs w:val="24"/>
    </w:rPr>
  </w:style>
  <w:style w:type="paragraph" w:styleId="8">
    <w:name w:val="heading 8"/>
    <w:basedOn w:val="a"/>
    <w:next w:val="a0"/>
    <w:link w:val="8Char"/>
    <w:uiPriority w:val="99"/>
    <w:qFormat/>
    <w:rsid w:val="0096393D"/>
    <w:pPr>
      <w:keepNext/>
      <w:keepLines/>
      <w:spacing w:before="240" w:after="64" w:line="320" w:lineRule="auto"/>
      <w:outlineLvl w:val="7"/>
    </w:pPr>
    <w:rPr>
      <w:rFonts w:ascii="Cambria" w:eastAsia="宋体" w:hAnsi="Cambria" w:cs="Times New Roman"/>
      <w:kern w:val="0"/>
      <w:sz w:val="24"/>
      <w:szCs w:val="24"/>
    </w:rPr>
  </w:style>
  <w:style w:type="paragraph" w:styleId="9">
    <w:name w:val="heading 9"/>
    <w:basedOn w:val="a"/>
    <w:next w:val="a0"/>
    <w:link w:val="9Char"/>
    <w:uiPriority w:val="99"/>
    <w:qFormat/>
    <w:rsid w:val="0096393D"/>
    <w:pPr>
      <w:keepNext/>
      <w:keepLines/>
      <w:spacing w:before="240" w:after="64" w:line="320" w:lineRule="auto"/>
      <w:outlineLvl w:val="8"/>
    </w:pPr>
    <w:rPr>
      <w:rFonts w:ascii="Cambria" w:eastAsia="宋体" w:hAnsi="Cambria" w:cs="Times New Roman"/>
      <w:kern w:val="0"/>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96393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96393D"/>
    <w:rPr>
      <w:sz w:val="18"/>
      <w:szCs w:val="18"/>
    </w:rPr>
  </w:style>
  <w:style w:type="paragraph" w:styleId="a5">
    <w:name w:val="footer"/>
    <w:basedOn w:val="a"/>
    <w:link w:val="Char0"/>
    <w:uiPriority w:val="99"/>
    <w:unhideWhenUsed/>
    <w:rsid w:val="0096393D"/>
    <w:pPr>
      <w:tabs>
        <w:tab w:val="center" w:pos="4153"/>
        <w:tab w:val="right" w:pos="8306"/>
      </w:tabs>
      <w:snapToGrid w:val="0"/>
      <w:jc w:val="left"/>
    </w:pPr>
    <w:rPr>
      <w:sz w:val="18"/>
      <w:szCs w:val="18"/>
    </w:rPr>
  </w:style>
  <w:style w:type="character" w:customStyle="1" w:styleId="Char0">
    <w:name w:val="页脚 Char"/>
    <w:basedOn w:val="a1"/>
    <w:link w:val="a5"/>
    <w:uiPriority w:val="99"/>
    <w:rsid w:val="0096393D"/>
    <w:rPr>
      <w:sz w:val="18"/>
      <w:szCs w:val="18"/>
    </w:rPr>
  </w:style>
  <w:style w:type="character" w:customStyle="1" w:styleId="1Char">
    <w:name w:val="标题 1 Char"/>
    <w:basedOn w:val="a1"/>
    <w:link w:val="1"/>
    <w:uiPriority w:val="9"/>
    <w:rsid w:val="0096393D"/>
    <w:rPr>
      <w:rFonts w:ascii="Times New Roman" w:eastAsia="宋体" w:hAnsi="Times New Roman" w:cs="Times New Roman"/>
      <w:b/>
      <w:bCs/>
      <w:kern w:val="44"/>
      <w:sz w:val="44"/>
      <w:szCs w:val="44"/>
    </w:rPr>
  </w:style>
  <w:style w:type="character" w:customStyle="1" w:styleId="2Char">
    <w:name w:val="标题 2 Char"/>
    <w:basedOn w:val="a1"/>
    <w:link w:val="2"/>
    <w:uiPriority w:val="9"/>
    <w:rsid w:val="0096393D"/>
    <w:rPr>
      <w:rFonts w:ascii="Cambria" w:eastAsia="宋体" w:hAnsi="Cambria" w:cs="Times New Roman"/>
      <w:b/>
      <w:bCs/>
      <w:kern w:val="0"/>
      <w:sz w:val="32"/>
      <w:szCs w:val="32"/>
    </w:rPr>
  </w:style>
  <w:style w:type="character" w:customStyle="1" w:styleId="3Char">
    <w:name w:val="标题 3 Char"/>
    <w:basedOn w:val="a1"/>
    <w:link w:val="3"/>
    <w:uiPriority w:val="99"/>
    <w:rsid w:val="0096393D"/>
    <w:rPr>
      <w:rFonts w:ascii="Times New Roman" w:eastAsia="宋体" w:hAnsi="Times New Roman" w:cs="Times New Roman"/>
      <w:b/>
      <w:bCs/>
      <w:kern w:val="0"/>
      <w:sz w:val="32"/>
      <w:szCs w:val="32"/>
    </w:rPr>
  </w:style>
  <w:style w:type="character" w:customStyle="1" w:styleId="4Char">
    <w:name w:val="标题 4 Char"/>
    <w:basedOn w:val="a1"/>
    <w:link w:val="4"/>
    <w:uiPriority w:val="99"/>
    <w:rsid w:val="0096393D"/>
    <w:rPr>
      <w:rFonts w:ascii="Cambria" w:eastAsia="宋体" w:hAnsi="Cambria" w:cs="Times New Roman"/>
      <w:b/>
      <w:bCs/>
      <w:kern w:val="0"/>
      <w:sz w:val="28"/>
      <w:szCs w:val="28"/>
    </w:rPr>
  </w:style>
  <w:style w:type="character" w:customStyle="1" w:styleId="5Char">
    <w:name w:val="标题 5 Char"/>
    <w:basedOn w:val="a1"/>
    <w:link w:val="5"/>
    <w:uiPriority w:val="99"/>
    <w:rsid w:val="0096393D"/>
    <w:rPr>
      <w:rFonts w:ascii="Times New Roman" w:eastAsia="宋体" w:hAnsi="Times New Roman" w:cs="Times New Roman"/>
      <w:b/>
      <w:bCs/>
      <w:kern w:val="0"/>
      <w:sz w:val="28"/>
      <w:szCs w:val="28"/>
    </w:rPr>
  </w:style>
  <w:style w:type="character" w:customStyle="1" w:styleId="6Char">
    <w:name w:val="标题 6 Char"/>
    <w:basedOn w:val="a1"/>
    <w:link w:val="6"/>
    <w:uiPriority w:val="99"/>
    <w:rsid w:val="0096393D"/>
    <w:rPr>
      <w:rFonts w:ascii="Cambria" w:eastAsia="宋体" w:hAnsi="Cambria" w:cs="Times New Roman"/>
      <w:b/>
      <w:bCs/>
      <w:kern w:val="0"/>
      <w:sz w:val="24"/>
      <w:szCs w:val="24"/>
    </w:rPr>
  </w:style>
  <w:style w:type="character" w:customStyle="1" w:styleId="7Char">
    <w:name w:val="标题 7 Char"/>
    <w:basedOn w:val="a1"/>
    <w:link w:val="7"/>
    <w:uiPriority w:val="99"/>
    <w:rsid w:val="0096393D"/>
    <w:rPr>
      <w:rFonts w:ascii="Times New Roman" w:eastAsia="宋体" w:hAnsi="Times New Roman" w:cs="Times New Roman"/>
      <w:b/>
      <w:bCs/>
      <w:kern w:val="0"/>
      <w:sz w:val="24"/>
      <w:szCs w:val="24"/>
    </w:rPr>
  </w:style>
  <w:style w:type="character" w:customStyle="1" w:styleId="8Char">
    <w:name w:val="标题 8 Char"/>
    <w:basedOn w:val="a1"/>
    <w:link w:val="8"/>
    <w:uiPriority w:val="99"/>
    <w:rsid w:val="0096393D"/>
    <w:rPr>
      <w:rFonts w:ascii="Cambria" w:eastAsia="宋体" w:hAnsi="Cambria" w:cs="Times New Roman"/>
      <w:kern w:val="0"/>
      <w:sz w:val="24"/>
      <w:szCs w:val="24"/>
    </w:rPr>
  </w:style>
  <w:style w:type="character" w:customStyle="1" w:styleId="9Char">
    <w:name w:val="标题 9 Char"/>
    <w:basedOn w:val="a1"/>
    <w:link w:val="9"/>
    <w:uiPriority w:val="99"/>
    <w:rsid w:val="0096393D"/>
    <w:rPr>
      <w:rFonts w:ascii="Cambria" w:eastAsia="宋体" w:hAnsi="Cambria" w:cs="Times New Roman"/>
      <w:kern w:val="0"/>
      <w:szCs w:val="21"/>
    </w:rPr>
  </w:style>
  <w:style w:type="character" w:styleId="HTML">
    <w:name w:val="HTML Sample"/>
    <w:unhideWhenUsed/>
    <w:rsid w:val="0096393D"/>
    <w:rPr>
      <w:rFonts w:ascii="monospace" w:eastAsia="monospace" w:hAnsi="monospace" w:cs="monospace" w:hint="default"/>
    </w:rPr>
  </w:style>
  <w:style w:type="character" w:customStyle="1" w:styleId="font31">
    <w:name w:val="font31"/>
    <w:rsid w:val="0096393D"/>
    <w:rPr>
      <w:rFonts w:ascii="楷体" w:eastAsia="楷体" w:hAnsi="楷体" w:cs="楷体" w:hint="eastAsia"/>
      <w:color w:val="000000"/>
      <w:sz w:val="24"/>
      <w:szCs w:val="24"/>
      <w:u w:val="none"/>
    </w:rPr>
  </w:style>
  <w:style w:type="character" w:customStyle="1" w:styleId="NewNewNewNewNew">
    <w:name w:val="页码 New New New New New"/>
    <w:rsid w:val="0096393D"/>
    <w:rPr>
      <w:rFonts w:cs="Times New Roman"/>
    </w:rPr>
  </w:style>
  <w:style w:type="character" w:styleId="a6">
    <w:name w:val="Hyperlink"/>
    <w:uiPriority w:val="99"/>
    <w:rsid w:val="0096393D"/>
    <w:rPr>
      <w:rFonts w:cs="Times New Roman"/>
      <w:color w:val="0000FF"/>
      <w:u w:val="single"/>
    </w:rPr>
  </w:style>
  <w:style w:type="character" w:customStyle="1" w:styleId="PlainTextChar">
    <w:name w:val="Plain Text Char"/>
    <w:uiPriority w:val="99"/>
    <w:locked/>
    <w:rsid w:val="0096393D"/>
    <w:rPr>
      <w:rFonts w:ascii="宋体" w:eastAsia="宋体" w:hAnsi="Courier New" w:cs="宋体"/>
      <w:kern w:val="2"/>
      <w:sz w:val="21"/>
      <w:szCs w:val="21"/>
      <w:lang w:val="en-US" w:eastAsia="zh-CN"/>
    </w:rPr>
  </w:style>
  <w:style w:type="character" w:customStyle="1" w:styleId="3Char0">
    <w:name w:val="正文文本 3 Char"/>
    <w:link w:val="30"/>
    <w:uiPriority w:val="99"/>
    <w:locked/>
    <w:rsid w:val="0096393D"/>
    <w:rPr>
      <w:sz w:val="16"/>
      <w:szCs w:val="16"/>
    </w:rPr>
  </w:style>
  <w:style w:type="character" w:customStyle="1" w:styleId="Char1">
    <w:name w:val="副标题 Char"/>
    <w:link w:val="a7"/>
    <w:rsid w:val="0096393D"/>
    <w:rPr>
      <w:rFonts w:ascii="等线 Light" w:hAnsi="等线 Light"/>
      <w:b/>
      <w:bCs/>
      <w:kern w:val="28"/>
      <w:sz w:val="32"/>
      <w:szCs w:val="32"/>
    </w:rPr>
  </w:style>
  <w:style w:type="character" w:styleId="a8">
    <w:name w:val="Strong"/>
    <w:qFormat/>
    <w:rsid w:val="0096393D"/>
    <w:rPr>
      <w:rFonts w:cs="Times New Roman"/>
      <w:b/>
      <w:bCs/>
    </w:rPr>
  </w:style>
  <w:style w:type="character" w:customStyle="1" w:styleId="3Char1">
    <w:name w:val="正文文本缩进 3 Char"/>
    <w:link w:val="31"/>
    <w:uiPriority w:val="99"/>
    <w:locked/>
    <w:rsid w:val="0096393D"/>
    <w:rPr>
      <w:sz w:val="16"/>
      <w:szCs w:val="16"/>
    </w:rPr>
  </w:style>
  <w:style w:type="character" w:customStyle="1" w:styleId="Char2">
    <w:name w:val="纯文本 Char"/>
    <w:link w:val="a9"/>
    <w:uiPriority w:val="99"/>
    <w:locked/>
    <w:rsid w:val="0096393D"/>
    <w:rPr>
      <w:rFonts w:ascii="宋体" w:hAnsi="Courier New" w:cs="宋体"/>
      <w:szCs w:val="21"/>
    </w:rPr>
  </w:style>
  <w:style w:type="character" w:customStyle="1" w:styleId="Char3">
    <w:name w:val="正文文本缩进 Char"/>
    <w:link w:val="aa"/>
    <w:uiPriority w:val="99"/>
    <w:locked/>
    <w:rsid w:val="0096393D"/>
    <w:rPr>
      <w:sz w:val="24"/>
      <w:szCs w:val="24"/>
    </w:rPr>
  </w:style>
  <w:style w:type="character" w:styleId="HTML0">
    <w:name w:val="HTML Variable"/>
    <w:unhideWhenUsed/>
    <w:rsid w:val="0096393D"/>
    <w:rPr>
      <w:b w:val="0"/>
      <w:i w:val="0"/>
    </w:rPr>
  </w:style>
  <w:style w:type="character" w:styleId="HTML1">
    <w:name w:val="HTML Definition"/>
    <w:unhideWhenUsed/>
    <w:rsid w:val="0096393D"/>
    <w:rPr>
      <w:b w:val="0"/>
      <w:i w:val="0"/>
    </w:rPr>
  </w:style>
  <w:style w:type="character" w:styleId="ab">
    <w:name w:val="page number"/>
    <w:uiPriority w:val="99"/>
    <w:rsid w:val="0096393D"/>
    <w:rPr>
      <w:rFonts w:cs="Times New Roman"/>
    </w:rPr>
  </w:style>
  <w:style w:type="character" w:customStyle="1" w:styleId="Char10">
    <w:name w:val="纯文本 Char1"/>
    <w:aliases w:val="普通文字 Char1,普通文字 Char Char2,普通文字1 Char1,普通文字2 Char1,普通文字3 Char1,普通文字4 Char1,普通文字5 Char1,普通文字6 Char1,普通文字11 Char1,普通文字21 Char1,普通文字31 Char1,普通文字41 Char1,普通文字7 Char1,正 文 1 Char1,纯文本 Char Char3,普通文字 Char Char Char1,纯文本 Char Char Char2"/>
    <w:locked/>
    <w:rsid w:val="0096393D"/>
    <w:rPr>
      <w:rFonts w:ascii="宋体" w:hAnsi="Courier New"/>
      <w:szCs w:val="20"/>
    </w:rPr>
  </w:style>
  <w:style w:type="character" w:customStyle="1" w:styleId="font91">
    <w:name w:val="font91"/>
    <w:rsid w:val="0096393D"/>
    <w:rPr>
      <w:rFonts w:ascii="Arial" w:eastAsia="宋体" w:hAnsi="Arial" w:cs="Arial" w:hint="default"/>
      <w:color w:val="000000"/>
      <w:sz w:val="21"/>
      <w:szCs w:val="21"/>
      <w:u w:val="none"/>
    </w:rPr>
  </w:style>
  <w:style w:type="character" w:customStyle="1" w:styleId="CharCharChar">
    <w:name w:val="Char Char Char"/>
    <w:link w:val="10"/>
    <w:rsid w:val="0096393D"/>
    <w:rPr>
      <w:sz w:val="18"/>
      <w:szCs w:val="18"/>
    </w:rPr>
  </w:style>
  <w:style w:type="character" w:customStyle="1" w:styleId="unnamed21">
    <w:name w:val="unnamed21"/>
    <w:uiPriority w:val="99"/>
    <w:rsid w:val="0096393D"/>
    <w:rPr>
      <w:rFonts w:cs="Times New Roman"/>
    </w:rPr>
  </w:style>
  <w:style w:type="character" w:customStyle="1" w:styleId="-3Char">
    <w:name w:val="浅色网格 - 强调文字颜色 3 Char"/>
    <w:locked/>
    <w:rsid w:val="0096393D"/>
    <w:rPr>
      <w:szCs w:val="21"/>
    </w:rPr>
  </w:style>
  <w:style w:type="character" w:styleId="ac">
    <w:name w:val="footnote reference"/>
    <w:unhideWhenUsed/>
    <w:rsid w:val="0096393D"/>
    <w:rPr>
      <w:vertAlign w:val="superscript"/>
    </w:rPr>
  </w:style>
  <w:style w:type="character" w:styleId="HTML2">
    <w:name w:val="HTML Code"/>
    <w:unhideWhenUsed/>
    <w:rsid w:val="0096393D"/>
    <w:rPr>
      <w:rFonts w:ascii="monospace" w:eastAsia="monospace" w:hAnsi="monospace" w:cs="monospace"/>
      <w:b w:val="0"/>
      <w:i w:val="0"/>
      <w:sz w:val="20"/>
    </w:rPr>
  </w:style>
  <w:style w:type="character" w:customStyle="1" w:styleId="Char4">
    <w:name w:val="尾注文本 Char"/>
    <w:link w:val="ad"/>
    <w:uiPriority w:val="99"/>
    <w:semiHidden/>
    <w:locked/>
    <w:rsid w:val="0096393D"/>
    <w:rPr>
      <w:sz w:val="24"/>
      <w:szCs w:val="24"/>
    </w:rPr>
  </w:style>
  <w:style w:type="character" w:customStyle="1" w:styleId="apple-converted-space">
    <w:name w:val="apple-converted-space"/>
    <w:uiPriority w:val="99"/>
    <w:rsid w:val="0096393D"/>
    <w:rPr>
      <w:rFonts w:cs="Times New Roman"/>
    </w:rPr>
  </w:style>
  <w:style w:type="character" w:customStyle="1" w:styleId="Char11">
    <w:name w:val="批注文字 Char1"/>
    <w:rsid w:val="0096393D"/>
    <w:rPr>
      <w:rFonts w:ascii="Times New Roman" w:eastAsia="宋体" w:hAnsi="Times New Roman" w:cs="Times New Roman"/>
      <w:sz w:val="24"/>
      <w:szCs w:val="24"/>
    </w:rPr>
  </w:style>
  <w:style w:type="character" w:customStyle="1" w:styleId="style43">
    <w:name w:val="style43"/>
    <w:uiPriority w:val="99"/>
    <w:rsid w:val="0096393D"/>
    <w:rPr>
      <w:rFonts w:cs="Times New Roman"/>
      <w:b/>
      <w:bCs/>
      <w:sz w:val="18"/>
      <w:szCs w:val="18"/>
    </w:rPr>
  </w:style>
  <w:style w:type="character" w:styleId="HTML3">
    <w:name w:val="HTML Cite"/>
    <w:unhideWhenUsed/>
    <w:rsid w:val="0096393D"/>
    <w:rPr>
      <w:b w:val="0"/>
      <w:i w:val="0"/>
    </w:rPr>
  </w:style>
  <w:style w:type="character" w:customStyle="1" w:styleId="Char5">
    <w:name w:val="正文文本 Char"/>
    <w:link w:val="ae"/>
    <w:uiPriority w:val="99"/>
    <w:locked/>
    <w:rsid w:val="0096393D"/>
    <w:rPr>
      <w:sz w:val="24"/>
      <w:szCs w:val="24"/>
    </w:rPr>
  </w:style>
  <w:style w:type="character" w:styleId="HTML4">
    <w:name w:val="HTML Typewriter"/>
    <w:unhideWhenUsed/>
    <w:rsid w:val="0096393D"/>
    <w:rPr>
      <w:rFonts w:ascii="monospace" w:eastAsia="monospace" w:hAnsi="monospace" w:cs="monospace" w:hint="default"/>
      <w:sz w:val="20"/>
    </w:rPr>
  </w:style>
  <w:style w:type="character" w:customStyle="1" w:styleId="Char6">
    <w:name w:val="标题 Char"/>
    <w:link w:val="af"/>
    <w:rsid w:val="0096393D"/>
    <w:rPr>
      <w:rFonts w:ascii="等线 Light" w:hAnsi="等线 Light"/>
      <w:b/>
      <w:bCs/>
      <w:sz w:val="32"/>
      <w:szCs w:val="32"/>
    </w:rPr>
  </w:style>
  <w:style w:type="character" w:styleId="af0">
    <w:name w:val="FollowedHyperlink"/>
    <w:uiPriority w:val="99"/>
    <w:rsid w:val="0096393D"/>
    <w:rPr>
      <w:rFonts w:cs="Times New Roman"/>
      <w:color w:val="800080"/>
      <w:u w:val="single"/>
    </w:rPr>
  </w:style>
  <w:style w:type="character" w:customStyle="1" w:styleId="HTMLChar">
    <w:name w:val="HTML 预设格式 Char"/>
    <w:link w:val="HTML5"/>
    <w:uiPriority w:val="99"/>
    <w:locked/>
    <w:rsid w:val="0096393D"/>
    <w:rPr>
      <w:rFonts w:ascii="Courier New" w:hAnsi="Courier New" w:cs="Courier New"/>
    </w:rPr>
  </w:style>
  <w:style w:type="character" w:customStyle="1" w:styleId="Char7">
    <w:name w:val="批注框文本 Char"/>
    <w:link w:val="af1"/>
    <w:uiPriority w:val="99"/>
    <w:semiHidden/>
    <w:rsid w:val="0096393D"/>
    <w:rPr>
      <w:sz w:val="18"/>
      <w:szCs w:val="18"/>
    </w:rPr>
  </w:style>
  <w:style w:type="character" w:customStyle="1" w:styleId="oh">
    <w:name w:val="oh"/>
    <w:basedOn w:val="a1"/>
    <w:rsid w:val="0096393D"/>
  </w:style>
  <w:style w:type="character" w:styleId="af2">
    <w:name w:val="annotation reference"/>
    <w:qFormat/>
    <w:rsid w:val="0096393D"/>
    <w:rPr>
      <w:rFonts w:cs="Times New Roman"/>
      <w:sz w:val="21"/>
      <w:szCs w:val="21"/>
    </w:rPr>
  </w:style>
  <w:style w:type="character" w:customStyle="1" w:styleId="CommentTextChar">
    <w:name w:val="Comment Text Char"/>
    <w:uiPriority w:val="99"/>
    <w:locked/>
    <w:rsid w:val="0096393D"/>
    <w:rPr>
      <w:rFonts w:cs="Times New Roman"/>
      <w:kern w:val="2"/>
      <w:sz w:val="24"/>
      <w:szCs w:val="24"/>
    </w:rPr>
  </w:style>
  <w:style w:type="character" w:customStyle="1" w:styleId="2Char0">
    <w:name w:val="正文文本缩进 2 Char"/>
    <w:link w:val="20"/>
    <w:uiPriority w:val="99"/>
    <w:locked/>
    <w:rsid w:val="0096393D"/>
    <w:rPr>
      <w:sz w:val="24"/>
      <w:szCs w:val="24"/>
    </w:rPr>
  </w:style>
  <w:style w:type="character" w:customStyle="1" w:styleId="mini-outputtext1">
    <w:name w:val="mini-outputtext1"/>
    <w:basedOn w:val="a1"/>
    <w:rsid w:val="0096393D"/>
  </w:style>
  <w:style w:type="character" w:customStyle="1" w:styleId="Char8">
    <w:name w:val="批注文字 Char"/>
    <w:qFormat/>
    <w:locked/>
    <w:rsid w:val="0096393D"/>
    <w:rPr>
      <w:sz w:val="24"/>
      <w:szCs w:val="24"/>
    </w:rPr>
  </w:style>
  <w:style w:type="character" w:customStyle="1" w:styleId="Char9">
    <w:name w:val="文档结构图 Char"/>
    <w:link w:val="af3"/>
    <w:uiPriority w:val="99"/>
    <w:semiHidden/>
    <w:locked/>
    <w:rsid w:val="0096393D"/>
    <w:rPr>
      <w:sz w:val="2"/>
      <w:szCs w:val="2"/>
      <w:shd w:val="clear" w:color="auto" w:fill="000080"/>
    </w:rPr>
  </w:style>
  <w:style w:type="character" w:styleId="HTML6">
    <w:name w:val="HTML Acronym"/>
    <w:basedOn w:val="a1"/>
    <w:unhideWhenUsed/>
    <w:rsid w:val="0096393D"/>
  </w:style>
  <w:style w:type="character" w:styleId="af4">
    <w:name w:val="Emphasis"/>
    <w:uiPriority w:val="20"/>
    <w:qFormat/>
    <w:rsid w:val="0096393D"/>
    <w:rPr>
      <w:i w:val="0"/>
      <w:iCs w:val="0"/>
      <w:color w:val="CC0000"/>
    </w:rPr>
  </w:style>
  <w:style w:type="character" w:customStyle="1" w:styleId="font71">
    <w:name w:val="font71"/>
    <w:rsid w:val="0096393D"/>
    <w:rPr>
      <w:rFonts w:ascii="Arial" w:hAnsi="Arial" w:cs="Arial"/>
      <w:color w:val="000000"/>
      <w:sz w:val="24"/>
      <w:szCs w:val="24"/>
      <w:u w:val="none"/>
    </w:rPr>
  </w:style>
  <w:style w:type="character" w:customStyle="1" w:styleId="Chara">
    <w:name w:val="日期 Char"/>
    <w:link w:val="af5"/>
    <w:uiPriority w:val="99"/>
    <w:locked/>
    <w:rsid w:val="0096393D"/>
    <w:rPr>
      <w:sz w:val="24"/>
      <w:szCs w:val="24"/>
    </w:rPr>
  </w:style>
  <w:style w:type="character" w:customStyle="1" w:styleId="font01">
    <w:name w:val="font01"/>
    <w:qFormat/>
    <w:rsid w:val="0096393D"/>
    <w:rPr>
      <w:rFonts w:ascii="宋体" w:eastAsia="宋体" w:hAnsi="宋体" w:cs="宋体" w:hint="eastAsia"/>
      <w:color w:val="000000"/>
      <w:sz w:val="18"/>
      <w:szCs w:val="18"/>
      <w:u w:val="none"/>
    </w:rPr>
  </w:style>
  <w:style w:type="character" w:customStyle="1" w:styleId="Charb">
    <w:name w:val="无间隔 Char"/>
    <w:link w:val="af6"/>
    <w:uiPriority w:val="99"/>
    <w:locked/>
    <w:rsid w:val="0096393D"/>
    <w:rPr>
      <w:rFonts w:ascii="Cambria" w:hAnsi="Cambria"/>
      <w:sz w:val="22"/>
      <w:lang w:eastAsia="en-US"/>
    </w:rPr>
  </w:style>
  <w:style w:type="character" w:customStyle="1" w:styleId="Charc">
    <w:name w:val="列出段落 Char"/>
    <w:link w:val="af7"/>
    <w:locked/>
    <w:rsid w:val="0096393D"/>
    <w:rPr>
      <w:szCs w:val="21"/>
    </w:rPr>
  </w:style>
  <w:style w:type="character" w:styleId="HTML7">
    <w:name w:val="HTML Keyboard"/>
    <w:unhideWhenUsed/>
    <w:rsid w:val="0096393D"/>
    <w:rPr>
      <w:rFonts w:ascii="monospace" w:eastAsia="monospace" w:hAnsi="monospace" w:cs="monospace" w:hint="default"/>
      <w:sz w:val="20"/>
    </w:rPr>
  </w:style>
  <w:style w:type="character" w:customStyle="1" w:styleId="2Char1">
    <w:name w:val="正文文本 2 Char"/>
    <w:link w:val="21"/>
    <w:uiPriority w:val="99"/>
    <w:locked/>
    <w:rsid w:val="0096393D"/>
    <w:rPr>
      <w:sz w:val="24"/>
      <w:szCs w:val="24"/>
    </w:rPr>
  </w:style>
  <w:style w:type="character" w:customStyle="1" w:styleId="Chard">
    <w:name w:val="表格非标题文字 Char"/>
    <w:link w:val="af8"/>
    <w:rsid w:val="0096393D"/>
    <w:rPr>
      <w:rFonts w:ascii="Futura Bk" w:hAnsi="Futura Bk"/>
      <w:sz w:val="18"/>
      <w:szCs w:val="21"/>
    </w:rPr>
  </w:style>
  <w:style w:type="character" w:customStyle="1" w:styleId="Chare">
    <w:name w:val="正文缩进 Char"/>
    <w:link w:val="a0"/>
    <w:rsid w:val="0096393D"/>
    <w:rPr>
      <w:rFonts w:ascii="Times New Roman" w:eastAsia="宋体" w:hAnsi="Times New Roman" w:cs="Times New Roman"/>
      <w:kern w:val="0"/>
      <w:sz w:val="20"/>
      <w:szCs w:val="20"/>
    </w:rPr>
  </w:style>
  <w:style w:type="character" w:customStyle="1" w:styleId="mh-mapnew-info">
    <w:name w:val="mh-map_new-info"/>
    <w:basedOn w:val="a1"/>
    <w:rsid w:val="0096393D"/>
  </w:style>
  <w:style w:type="character" w:customStyle="1" w:styleId="Charf">
    <w:name w:val="批注主题 Char"/>
    <w:link w:val="af9"/>
    <w:uiPriority w:val="99"/>
    <w:semiHidden/>
    <w:locked/>
    <w:rsid w:val="0096393D"/>
    <w:rPr>
      <w:b/>
      <w:bCs/>
      <w:sz w:val="24"/>
      <w:szCs w:val="24"/>
    </w:rPr>
  </w:style>
  <w:style w:type="paragraph" w:styleId="90">
    <w:name w:val="toc 9"/>
    <w:basedOn w:val="a"/>
    <w:next w:val="a"/>
    <w:uiPriority w:val="99"/>
    <w:semiHidden/>
    <w:rsid w:val="0096393D"/>
    <w:pPr>
      <w:ind w:leftChars="1600" w:left="3360"/>
    </w:pPr>
    <w:rPr>
      <w:rFonts w:ascii="Times New Roman" w:eastAsia="宋体" w:hAnsi="Times New Roman" w:cs="Times New Roman"/>
      <w:szCs w:val="21"/>
    </w:rPr>
  </w:style>
  <w:style w:type="paragraph" w:styleId="af1">
    <w:name w:val="Balloon Text"/>
    <w:basedOn w:val="a"/>
    <w:link w:val="Char7"/>
    <w:uiPriority w:val="99"/>
    <w:semiHidden/>
    <w:rsid w:val="0096393D"/>
    <w:rPr>
      <w:sz w:val="18"/>
      <w:szCs w:val="18"/>
    </w:rPr>
  </w:style>
  <w:style w:type="character" w:customStyle="1" w:styleId="Char12">
    <w:name w:val="批注框文本 Char1"/>
    <w:basedOn w:val="a1"/>
    <w:uiPriority w:val="99"/>
    <w:semiHidden/>
    <w:rsid w:val="0096393D"/>
    <w:rPr>
      <w:sz w:val="18"/>
      <w:szCs w:val="18"/>
    </w:rPr>
  </w:style>
  <w:style w:type="paragraph" w:styleId="70">
    <w:name w:val="toc 7"/>
    <w:basedOn w:val="a"/>
    <w:next w:val="a"/>
    <w:uiPriority w:val="99"/>
    <w:semiHidden/>
    <w:rsid w:val="0096393D"/>
    <w:pPr>
      <w:ind w:leftChars="1200" w:left="2520"/>
    </w:pPr>
    <w:rPr>
      <w:rFonts w:ascii="Times New Roman" w:eastAsia="宋体" w:hAnsi="Times New Roman" w:cs="Times New Roman"/>
      <w:szCs w:val="21"/>
    </w:rPr>
  </w:style>
  <w:style w:type="paragraph" w:customStyle="1" w:styleId="afa">
    <w:name w:val="图表"/>
    <w:basedOn w:val="a"/>
    <w:uiPriority w:val="99"/>
    <w:rsid w:val="0096393D"/>
    <w:pPr>
      <w:spacing w:before="120" w:after="120"/>
      <w:jc w:val="center"/>
    </w:pPr>
    <w:rPr>
      <w:rFonts w:ascii="Times New Roman" w:eastAsia="宋体" w:hAnsi="Times New Roman" w:cs="Times New Roman"/>
      <w:szCs w:val="21"/>
    </w:rPr>
  </w:style>
  <w:style w:type="paragraph" w:customStyle="1" w:styleId="10">
    <w:name w:val="纯文本1"/>
    <w:basedOn w:val="a"/>
    <w:link w:val="CharCharChar"/>
    <w:rsid w:val="0096393D"/>
    <w:rPr>
      <w:sz w:val="18"/>
      <w:szCs w:val="18"/>
    </w:rPr>
  </w:style>
  <w:style w:type="paragraph" w:styleId="21">
    <w:name w:val="Body Text 2"/>
    <w:basedOn w:val="a"/>
    <w:link w:val="2Char1"/>
    <w:uiPriority w:val="99"/>
    <w:rsid w:val="0096393D"/>
    <w:pPr>
      <w:tabs>
        <w:tab w:val="left" w:pos="9072"/>
      </w:tabs>
      <w:ind w:right="-198"/>
      <w:jc w:val="center"/>
      <w:outlineLvl w:val="0"/>
    </w:pPr>
    <w:rPr>
      <w:sz w:val="24"/>
      <w:szCs w:val="24"/>
    </w:rPr>
  </w:style>
  <w:style w:type="character" w:customStyle="1" w:styleId="2Char10">
    <w:name w:val="正文文本 2 Char1"/>
    <w:basedOn w:val="a1"/>
    <w:uiPriority w:val="99"/>
    <w:semiHidden/>
    <w:rsid w:val="0096393D"/>
  </w:style>
  <w:style w:type="paragraph" w:styleId="31">
    <w:name w:val="Body Text Indent 3"/>
    <w:basedOn w:val="a"/>
    <w:link w:val="3Char1"/>
    <w:uiPriority w:val="99"/>
    <w:rsid w:val="0096393D"/>
    <w:pPr>
      <w:spacing w:line="360" w:lineRule="auto"/>
      <w:ind w:leftChars="87" w:left="179"/>
    </w:pPr>
    <w:rPr>
      <w:sz w:val="16"/>
      <w:szCs w:val="16"/>
    </w:rPr>
  </w:style>
  <w:style w:type="character" w:customStyle="1" w:styleId="3Char10">
    <w:name w:val="正文文本缩进 3 Char1"/>
    <w:basedOn w:val="a1"/>
    <w:uiPriority w:val="99"/>
    <w:semiHidden/>
    <w:rsid w:val="0096393D"/>
    <w:rPr>
      <w:sz w:val="16"/>
      <w:szCs w:val="16"/>
    </w:rPr>
  </w:style>
  <w:style w:type="character" w:customStyle="1" w:styleId="Char13">
    <w:name w:val="页脚 Char1"/>
    <w:basedOn w:val="a1"/>
    <w:uiPriority w:val="99"/>
    <w:semiHidden/>
    <w:rsid w:val="0096393D"/>
    <w:rPr>
      <w:kern w:val="2"/>
      <w:sz w:val="18"/>
      <w:szCs w:val="18"/>
    </w:rPr>
  </w:style>
  <w:style w:type="paragraph" w:customStyle="1" w:styleId="11">
    <w:name w:val="列出段落1"/>
    <w:basedOn w:val="a"/>
    <w:uiPriority w:val="34"/>
    <w:qFormat/>
    <w:rsid w:val="0096393D"/>
    <w:pPr>
      <w:ind w:firstLineChars="200" w:firstLine="420"/>
    </w:pPr>
    <w:rPr>
      <w:rFonts w:ascii="Times New Roman" w:eastAsia="宋体" w:hAnsi="Times New Roman" w:cs="Times New Roman"/>
      <w:sz w:val="24"/>
    </w:rPr>
  </w:style>
  <w:style w:type="paragraph" w:customStyle="1" w:styleId="Style154">
    <w:name w:val="_Style 154"/>
    <w:basedOn w:val="a"/>
    <w:rsid w:val="0096393D"/>
    <w:pPr>
      <w:spacing w:line="480" w:lineRule="exact"/>
      <w:ind w:firstLineChars="200" w:firstLine="420"/>
      <w:jc w:val="left"/>
    </w:pPr>
    <w:rPr>
      <w:rFonts w:ascii="Calibri" w:eastAsia="楷体_GB2312" w:hAnsi="Calibri" w:cs="Times New Roman"/>
      <w:sz w:val="28"/>
      <w:szCs w:val="20"/>
    </w:rPr>
  </w:style>
  <w:style w:type="paragraph" w:styleId="ad">
    <w:name w:val="endnote text"/>
    <w:basedOn w:val="a"/>
    <w:link w:val="Char4"/>
    <w:uiPriority w:val="99"/>
    <w:semiHidden/>
    <w:rsid w:val="0096393D"/>
    <w:pPr>
      <w:adjustRightInd w:val="0"/>
      <w:jc w:val="left"/>
      <w:textAlignment w:val="baseline"/>
    </w:pPr>
    <w:rPr>
      <w:sz w:val="24"/>
      <w:szCs w:val="24"/>
    </w:rPr>
  </w:style>
  <w:style w:type="character" w:customStyle="1" w:styleId="Char14">
    <w:name w:val="尾注文本 Char1"/>
    <w:basedOn w:val="a1"/>
    <w:uiPriority w:val="99"/>
    <w:semiHidden/>
    <w:rsid w:val="0096393D"/>
  </w:style>
  <w:style w:type="paragraph" w:customStyle="1" w:styleId="Style2">
    <w:name w:val="_Style 2"/>
    <w:basedOn w:val="a"/>
    <w:uiPriority w:val="34"/>
    <w:qFormat/>
    <w:rsid w:val="0096393D"/>
    <w:pPr>
      <w:ind w:firstLineChars="200" w:firstLine="420"/>
    </w:pPr>
    <w:rPr>
      <w:rFonts w:ascii="Times New Roman" w:eastAsia="宋体" w:hAnsi="Times New Roman" w:cs="Calibri"/>
      <w:kern w:val="0"/>
      <w:sz w:val="20"/>
      <w:szCs w:val="24"/>
    </w:rPr>
  </w:style>
  <w:style w:type="paragraph" w:styleId="20">
    <w:name w:val="Body Text Indent 2"/>
    <w:basedOn w:val="a"/>
    <w:link w:val="2Char0"/>
    <w:uiPriority w:val="99"/>
    <w:rsid w:val="0096393D"/>
    <w:pPr>
      <w:widowControl/>
      <w:spacing w:line="360" w:lineRule="auto"/>
      <w:ind w:firstLine="555"/>
      <w:jc w:val="left"/>
    </w:pPr>
    <w:rPr>
      <w:sz w:val="24"/>
      <w:szCs w:val="24"/>
    </w:rPr>
  </w:style>
  <w:style w:type="character" w:customStyle="1" w:styleId="2Char11">
    <w:name w:val="正文文本缩进 2 Char1"/>
    <w:basedOn w:val="a1"/>
    <w:uiPriority w:val="99"/>
    <w:semiHidden/>
    <w:rsid w:val="0096393D"/>
  </w:style>
  <w:style w:type="paragraph" w:styleId="a0">
    <w:name w:val="Normal Indent"/>
    <w:basedOn w:val="a"/>
    <w:link w:val="Chare"/>
    <w:qFormat/>
    <w:rsid w:val="0096393D"/>
    <w:pPr>
      <w:widowControl/>
      <w:ind w:firstLine="420"/>
      <w:jc w:val="left"/>
    </w:pPr>
    <w:rPr>
      <w:rFonts w:ascii="Times New Roman" w:eastAsia="宋体" w:hAnsi="Times New Roman" w:cs="Times New Roman"/>
      <w:kern w:val="0"/>
      <w:sz w:val="20"/>
      <w:szCs w:val="20"/>
    </w:rPr>
  </w:style>
  <w:style w:type="paragraph" w:styleId="HTML5">
    <w:name w:val="HTML Preformatted"/>
    <w:basedOn w:val="a"/>
    <w:link w:val="HTMLChar"/>
    <w:uiPriority w:val="99"/>
    <w:rsid w:val="00963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rPr>
  </w:style>
  <w:style w:type="character" w:customStyle="1" w:styleId="HTMLChar1">
    <w:name w:val="HTML 预设格式 Char1"/>
    <w:basedOn w:val="a1"/>
    <w:uiPriority w:val="99"/>
    <w:semiHidden/>
    <w:rsid w:val="0096393D"/>
    <w:rPr>
      <w:rFonts w:ascii="Courier New" w:hAnsi="Courier New" w:cs="Courier New"/>
      <w:sz w:val="20"/>
      <w:szCs w:val="20"/>
    </w:rPr>
  </w:style>
  <w:style w:type="paragraph" w:customStyle="1" w:styleId="12">
    <w:name w:val="无间隔1"/>
    <w:qFormat/>
    <w:rsid w:val="0096393D"/>
    <w:pPr>
      <w:widowControl w:val="0"/>
      <w:jc w:val="both"/>
    </w:pPr>
    <w:rPr>
      <w:rFonts w:ascii="Times New Roman" w:eastAsia="宋体" w:hAnsi="Times New Roman" w:cs="Times New Roman"/>
    </w:rPr>
  </w:style>
  <w:style w:type="paragraph" w:styleId="60">
    <w:name w:val="toc 6"/>
    <w:basedOn w:val="a"/>
    <w:next w:val="a"/>
    <w:uiPriority w:val="99"/>
    <w:semiHidden/>
    <w:rsid w:val="0096393D"/>
    <w:pPr>
      <w:ind w:leftChars="1000" w:left="2100"/>
    </w:pPr>
    <w:rPr>
      <w:rFonts w:ascii="Times New Roman" w:eastAsia="宋体" w:hAnsi="Times New Roman" w:cs="Times New Roman"/>
      <w:szCs w:val="21"/>
    </w:rPr>
  </w:style>
  <w:style w:type="paragraph" w:styleId="40">
    <w:name w:val="toc 4"/>
    <w:basedOn w:val="a"/>
    <w:next w:val="a"/>
    <w:uiPriority w:val="99"/>
    <w:semiHidden/>
    <w:rsid w:val="0096393D"/>
    <w:pPr>
      <w:ind w:leftChars="600" w:left="1260"/>
    </w:pPr>
    <w:rPr>
      <w:rFonts w:ascii="Times New Roman" w:eastAsia="宋体" w:hAnsi="Times New Roman" w:cs="Times New Roman"/>
      <w:szCs w:val="21"/>
    </w:rPr>
  </w:style>
  <w:style w:type="paragraph" w:customStyle="1" w:styleId="Charf0">
    <w:name w:val="Char"/>
    <w:basedOn w:val="a"/>
    <w:uiPriority w:val="99"/>
    <w:rsid w:val="0096393D"/>
    <w:rPr>
      <w:rFonts w:ascii="Times New Roman" w:eastAsia="宋体" w:hAnsi="Times New Roman" w:cs="Times New Roman"/>
      <w:szCs w:val="21"/>
    </w:rPr>
  </w:style>
  <w:style w:type="paragraph" w:styleId="aa">
    <w:name w:val="Body Text Indent"/>
    <w:basedOn w:val="a"/>
    <w:link w:val="Char3"/>
    <w:uiPriority w:val="99"/>
    <w:rsid w:val="0096393D"/>
    <w:pPr>
      <w:ind w:firstLine="630"/>
    </w:pPr>
    <w:rPr>
      <w:sz w:val="24"/>
      <w:szCs w:val="24"/>
    </w:rPr>
  </w:style>
  <w:style w:type="character" w:customStyle="1" w:styleId="Char15">
    <w:name w:val="正文文本缩进 Char1"/>
    <w:basedOn w:val="a1"/>
    <w:uiPriority w:val="99"/>
    <w:semiHidden/>
    <w:rsid w:val="0096393D"/>
  </w:style>
  <w:style w:type="paragraph" w:customStyle="1" w:styleId="ParaCharCharCharCharCharCharChar">
    <w:name w:val="默认段落字体 Para Char Char Char Char Char Char Char"/>
    <w:basedOn w:val="a"/>
    <w:uiPriority w:val="99"/>
    <w:rsid w:val="0096393D"/>
    <w:rPr>
      <w:rFonts w:ascii="Times New Roman" w:eastAsia="宋体" w:hAnsi="Times New Roman" w:cs="Times New Roman"/>
      <w:szCs w:val="21"/>
    </w:rPr>
  </w:style>
  <w:style w:type="paragraph" w:styleId="ae">
    <w:name w:val="Body Text"/>
    <w:basedOn w:val="a"/>
    <w:link w:val="Char5"/>
    <w:uiPriority w:val="99"/>
    <w:rsid w:val="0096393D"/>
    <w:pPr>
      <w:autoSpaceDE w:val="0"/>
      <w:autoSpaceDN w:val="0"/>
      <w:adjustRightInd w:val="0"/>
      <w:jc w:val="center"/>
      <w:textAlignment w:val="baseline"/>
    </w:pPr>
    <w:rPr>
      <w:sz w:val="24"/>
      <w:szCs w:val="24"/>
    </w:rPr>
  </w:style>
  <w:style w:type="character" w:customStyle="1" w:styleId="Char16">
    <w:name w:val="正文文本 Char1"/>
    <w:basedOn w:val="a1"/>
    <w:uiPriority w:val="99"/>
    <w:semiHidden/>
    <w:rsid w:val="0096393D"/>
  </w:style>
  <w:style w:type="paragraph" w:styleId="afb">
    <w:name w:val="toa heading"/>
    <w:basedOn w:val="a"/>
    <w:next w:val="a"/>
    <w:uiPriority w:val="99"/>
    <w:semiHidden/>
    <w:rsid w:val="0096393D"/>
    <w:pPr>
      <w:spacing w:before="120" w:after="120"/>
      <w:jc w:val="left"/>
    </w:pPr>
    <w:rPr>
      <w:rFonts w:ascii="Calibri" w:eastAsia="宋体" w:hAnsi="Calibri" w:cs="Calibri"/>
      <w:sz w:val="20"/>
      <w:szCs w:val="20"/>
      <w:u w:val="single"/>
    </w:rPr>
  </w:style>
  <w:style w:type="paragraph" w:styleId="afc">
    <w:name w:val="annotation text"/>
    <w:basedOn w:val="a"/>
    <w:link w:val="Char20"/>
    <w:unhideWhenUsed/>
    <w:qFormat/>
    <w:rsid w:val="0096393D"/>
    <w:pPr>
      <w:jc w:val="left"/>
    </w:pPr>
    <w:rPr>
      <w:rFonts w:ascii="Times New Roman" w:eastAsia="宋体" w:hAnsi="Times New Roman" w:cs="Times New Roman"/>
      <w:szCs w:val="21"/>
    </w:rPr>
  </w:style>
  <w:style w:type="character" w:customStyle="1" w:styleId="Char20">
    <w:name w:val="批注文字 Char2"/>
    <w:basedOn w:val="a1"/>
    <w:link w:val="afc"/>
    <w:rsid w:val="0096393D"/>
    <w:rPr>
      <w:rFonts w:ascii="Times New Roman" w:eastAsia="宋体" w:hAnsi="Times New Roman" w:cs="Times New Roman"/>
      <w:szCs w:val="21"/>
    </w:rPr>
  </w:style>
  <w:style w:type="paragraph" w:styleId="af9">
    <w:name w:val="annotation subject"/>
    <w:basedOn w:val="afc"/>
    <w:next w:val="afc"/>
    <w:link w:val="Charf"/>
    <w:uiPriority w:val="99"/>
    <w:semiHidden/>
    <w:rsid w:val="0096393D"/>
    <w:rPr>
      <w:rFonts w:asciiTheme="minorHAnsi" w:eastAsiaTheme="minorEastAsia" w:hAnsiTheme="minorHAnsi" w:cstheme="minorBidi"/>
      <w:b/>
      <w:bCs/>
      <w:sz w:val="24"/>
      <w:szCs w:val="24"/>
    </w:rPr>
  </w:style>
  <w:style w:type="character" w:customStyle="1" w:styleId="Char17">
    <w:name w:val="批注主题 Char1"/>
    <w:basedOn w:val="Char20"/>
    <w:uiPriority w:val="99"/>
    <w:semiHidden/>
    <w:rsid w:val="0096393D"/>
    <w:rPr>
      <w:rFonts w:ascii="Times New Roman" w:eastAsia="宋体" w:hAnsi="Times New Roman" w:cs="Times New Roman"/>
      <w:b/>
      <w:bCs/>
      <w:szCs w:val="21"/>
    </w:rPr>
  </w:style>
  <w:style w:type="paragraph" w:customStyle="1" w:styleId="ListParagraph1">
    <w:name w:val="List Paragraph1"/>
    <w:basedOn w:val="a"/>
    <w:uiPriority w:val="99"/>
    <w:rsid w:val="0096393D"/>
    <w:pPr>
      <w:ind w:firstLineChars="200" w:firstLine="420"/>
    </w:pPr>
    <w:rPr>
      <w:rFonts w:ascii="Calibri" w:eastAsia="宋体" w:hAnsi="Calibri" w:cs="Calibri"/>
      <w:szCs w:val="21"/>
    </w:rPr>
  </w:style>
  <w:style w:type="paragraph" w:styleId="22">
    <w:name w:val="List 2"/>
    <w:basedOn w:val="a"/>
    <w:uiPriority w:val="99"/>
    <w:rsid w:val="0096393D"/>
    <w:pPr>
      <w:ind w:leftChars="200" w:left="100" w:hangingChars="200" w:hanging="200"/>
    </w:pPr>
    <w:rPr>
      <w:rFonts w:ascii="Times New Roman" w:eastAsia="宋体" w:hAnsi="Times New Roman" w:cs="Times New Roman"/>
      <w:szCs w:val="21"/>
    </w:rPr>
  </w:style>
  <w:style w:type="paragraph" w:customStyle="1" w:styleId="ParaCharCharCharCharCharCharCharCharChar1CharCharCharCharCharCharCharCharCharChar">
    <w:name w:val="默认段落字体 Para Char Char Char Char Char Char Char Char Char1 Char Char Char Char Char Char Char Char Char Char"/>
    <w:basedOn w:val="af3"/>
    <w:uiPriority w:val="99"/>
    <w:rsid w:val="0096393D"/>
    <w:rPr>
      <w:rFonts w:ascii="Tahoma" w:hAnsi="Tahoma" w:cs="Tahoma"/>
      <w:sz w:val="24"/>
      <w:szCs w:val="24"/>
    </w:rPr>
  </w:style>
  <w:style w:type="paragraph" w:customStyle="1" w:styleId="afd">
    <w:name w:val="章"/>
    <w:basedOn w:val="2"/>
    <w:next w:val="a0"/>
    <w:uiPriority w:val="99"/>
    <w:rsid w:val="0096393D"/>
    <w:pPr>
      <w:tabs>
        <w:tab w:val="left" w:pos="420"/>
      </w:tabs>
      <w:spacing w:line="300" w:lineRule="auto"/>
      <w:ind w:left="420" w:hanging="420"/>
      <w:outlineLvl w:val="0"/>
    </w:pPr>
    <w:rPr>
      <w:rFonts w:ascii="Arial" w:eastAsia="黑体" w:cs="Arial"/>
    </w:rPr>
  </w:style>
  <w:style w:type="paragraph" w:customStyle="1" w:styleId="afe">
    <w:name w:val="条目"/>
    <w:basedOn w:val="a"/>
    <w:next w:val="a0"/>
    <w:uiPriority w:val="99"/>
    <w:rsid w:val="0096393D"/>
    <w:pPr>
      <w:spacing w:beforeLines="50"/>
      <w:ind w:left="851" w:hanging="851"/>
      <w:outlineLvl w:val="3"/>
    </w:pPr>
    <w:rPr>
      <w:rFonts w:ascii="Garamond" w:eastAsia="楷体_GB2312" w:hAnsi="Garamond" w:cs="Garamond"/>
      <w:sz w:val="24"/>
      <w:szCs w:val="24"/>
    </w:rPr>
  </w:style>
  <w:style w:type="paragraph" w:styleId="50">
    <w:name w:val="List 5"/>
    <w:basedOn w:val="a"/>
    <w:uiPriority w:val="99"/>
    <w:rsid w:val="0096393D"/>
    <w:pPr>
      <w:ind w:leftChars="800" w:left="100" w:hangingChars="200" w:hanging="200"/>
    </w:pPr>
    <w:rPr>
      <w:rFonts w:ascii="Times New Roman" w:eastAsia="宋体" w:hAnsi="Times New Roman" w:cs="Times New Roman"/>
      <w:szCs w:val="21"/>
    </w:rPr>
  </w:style>
  <w:style w:type="paragraph" w:customStyle="1" w:styleId="af8">
    <w:name w:val="表格非标题文字"/>
    <w:link w:val="Chard"/>
    <w:qFormat/>
    <w:rsid w:val="0096393D"/>
    <w:pPr>
      <w:snapToGrid w:val="0"/>
      <w:spacing w:before="80" w:after="40"/>
    </w:pPr>
    <w:rPr>
      <w:rFonts w:ascii="Futura Bk" w:hAnsi="Futura Bk"/>
      <w:sz w:val="18"/>
      <w:szCs w:val="21"/>
    </w:rPr>
  </w:style>
  <w:style w:type="paragraph" w:styleId="aff">
    <w:name w:val="Normal (Web)"/>
    <w:basedOn w:val="a"/>
    <w:uiPriority w:val="99"/>
    <w:qFormat/>
    <w:rsid w:val="0096393D"/>
    <w:pPr>
      <w:widowControl/>
      <w:spacing w:before="100" w:beforeAutospacing="1" w:after="100" w:afterAutospacing="1"/>
      <w:jc w:val="left"/>
    </w:pPr>
    <w:rPr>
      <w:rFonts w:ascii="宋体" w:eastAsia="宋体" w:hAnsi="宋体" w:cs="宋体"/>
      <w:kern w:val="0"/>
      <w:sz w:val="24"/>
      <w:szCs w:val="24"/>
    </w:rPr>
  </w:style>
  <w:style w:type="paragraph" w:styleId="41">
    <w:name w:val="List 4"/>
    <w:basedOn w:val="a"/>
    <w:uiPriority w:val="99"/>
    <w:rsid w:val="0096393D"/>
    <w:pPr>
      <w:ind w:leftChars="600" w:left="100" w:hangingChars="200" w:hanging="200"/>
    </w:pPr>
    <w:rPr>
      <w:rFonts w:ascii="Times New Roman" w:eastAsia="宋体" w:hAnsi="Times New Roman" w:cs="Times New Roman"/>
      <w:szCs w:val="21"/>
    </w:rPr>
  </w:style>
  <w:style w:type="paragraph" w:styleId="13">
    <w:name w:val="toc 1"/>
    <w:basedOn w:val="a"/>
    <w:next w:val="a"/>
    <w:uiPriority w:val="39"/>
    <w:rsid w:val="0096393D"/>
    <w:pPr>
      <w:widowControl/>
      <w:tabs>
        <w:tab w:val="left" w:pos="0"/>
        <w:tab w:val="right" w:leader="dot" w:pos="8715"/>
      </w:tabs>
      <w:spacing w:before="120" w:after="120" w:line="280" w:lineRule="exact"/>
      <w:ind w:rightChars="20" w:right="42" w:hanging="2"/>
    </w:pPr>
    <w:rPr>
      <w:rFonts w:ascii="宋体" w:eastAsia="宋体" w:hAnsi="宋体" w:cs="宋体"/>
      <w:b/>
      <w:bCs/>
      <w:szCs w:val="21"/>
    </w:rPr>
  </w:style>
  <w:style w:type="character" w:customStyle="1" w:styleId="Char18">
    <w:name w:val="页眉 Char1"/>
    <w:basedOn w:val="a1"/>
    <w:uiPriority w:val="99"/>
    <w:semiHidden/>
    <w:rsid w:val="0096393D"/>
    <w:rPr>
      <w:kern w:val="2"/>
      <w:sz w:val="18"/>
      <w:szCs w:val="18"/>
    </w:rPr>
  </w:style>
  <w:style w:type="paragraph" w:styleId="a9">
    <w:name w:val="Plain Text"/>
    <w:basedOn w:val="a"/>
    <w:link w:val="Char2"/>
    <w:uiPriority w:val="99"/>
    <w:rsid w:val="0096393D"/>
    <w:rPr>
      <w:rFonts w:ascii="宋体" w:hAnsi="Courier New" w:cs="宋体"/>
      <w:szCs w:val="21"/>
    </w:rPr>
  </w:style>
  <w:style w:type="character" w:customStyle="1" w:styleId="Char21">
    <w:name w:val="纯文本 Char2"/>
    <w:basedOn w:val="a1"/>
    <w:uiPriority w:val="99"/>
    <w:semiHidden/>
    <w:rsid w:val="0096393D"/>
    <w:rPr>
      <w:rFonts w:ascii="宋体" w:eastAsia="宋体" w:hAnsi="Courier New" w:cs="Courier New"/>
      <w:szCs w:val="21"/>
    </w:rPr>
  </w:style>
  <w:style w:type="paragraph" w:customStyle="1" w:styleId="23">
    <w:name w:val="列出段落2"/>
    <w:basedOn w:val="a"/>
    <w:qFormat/>
    <w:rsid w:val="0096393D"/>
    <w:pPr>
      <w:spacing w:line="480" w:lineRule="exact"/>
      <w:ind w:firstLineChars="200" w:firstLine="420"/>
      <w:jc w:val="left"/>
    </w:pPr>
    <w:rPr>
      <w:rFonts w:ascii="Times New Roman" w:eastAsia="楷体_GB2312" w:hAnsi="Times New Roman" w:cs="Times New Roman"/>
      <w:kern w:val="0"/>
      <w:sz w:val="28"/>
      <w:szCs w:val="20"/>
    </w:rPr>
  </w:style>
  <w:style w:type="paragraph" w:styleId="32">
    <w:name w:val="toc 3"/>
    <w:basedOn w:val="a"/>
    <w:next w:val="a"/>
    <w:uiPriority w:val="39"/>
    <w:rsid w:val="0096393D"/>
    <w:pPr>
      <w:tabs>
        <w:tab w:val="left" w:pos="630"/>
        <w:tab w:val="left" w:pos="1470"/>
        <w:tab w:val="right" w:leader="dot" w:pos="8726"/>
      </w:tabs>
      <w:spacing w:line="380" w:lineRule="exact"/>
    </w:pPr>
    <w:rPr>
      <w:rFonts w:ascii="宋体" w:eastAsia="宋体" w:hAnsi="宋体" w:cs="宋体"/>
      <w:color w:val="FF0000"/>
      <w:szCs w:val="21"/>
    </w:rPr>
  </w:style>
  <w:style w:type="paragraph" w:customStyle="1" w:styleId="80">
    <w:name w:val="列出段落8"/>
    <w:basedOn w:val="a"/>
    <w:uiPriority w:val="34"/>
    <w:qFormat/>
    <w:rsid w:val="0096393D"/>
    <w:pPr>
      <w:ind w:firstLineChars="200" w:firstLine="420"/>
    </w:pPr>
    <w:rPr>
      <w:rFonts w:ascii="Times New Roman" w:eastAsia="宋体" w:hAnsi="Times New Roman" w:cs="Times New Roman"/>
      <w:sz w:val="24"/>
    </w:rPr>
  </w:style>
  <w:style w:type="paragraph" w:styleId="30">
    <w:name w:val="Body Text 3"/>
    <w:basedOn w:val="a"/>
    <w:link w:val="3Char0"/>
    <w:uiPriority w:val="99"/>
    <w:rsid w:val="0096393D"/>
    <w:rPr>
      <w:sz w:val="16"/>
      <w:szCs w:val="16"/>
    </w:rPr>
  </w:style>
  <w:style w:type="character" w:customStyle="1" w:styleId="3Char11">
    <w:name w:val="正文文本 3 Char1"/>
    <w:basedOn w:val="a1"/>
    <w:uiPriority w:val="99"/>
    <w:semiHidden/>
    <w:rsid w:val="0096393D"/>
    <w:rPr>
      <w:sz w:val="16"/>
      <w:szCs w:val="16"/>
    </w:rPr>
  </w:style>
  <w:style w:type="paragraph" w:styleId="af7">
    <w:name w:val="List Paragraph"/>
    <w:basedOn w:val="a"/>
    <w:link w:val="Charc"/>
    <w:qFormat/>
    <w:rsid w:val="0096393D"/>
    <w:pPr>
      <w:ind w:firstLineChars="200" w:firstLine="420"/>
    </w:pPr>
    <w:rPr>
      <w:szCs w:val="21"/>
    </w:rPr>
  </w:style>
  <w:style w:type="paragraph" w:styleId="af">
    <w:name w:val="Title"/>
    <w:basedOn w:val="a"/>
    <w:next w:val="a"/>
    <w:link w:val="Char6"/>
    <w:qFormat/>
    <w:rsid w:val="0096393D"/>
    <w:pPr>
      <w:spacing w:before="240" w:after="60"/>
      <w:jc w:val="center"/>
      <w:outlineLvl w:val="0"/>
    </w:pPr>
    <w:rPr>
      <w:rFonts w:ascii="等线 Light" w:hAnsi="等线 Light"/>
      <w:b/>
      <w:bCs/>
      <w:sz w:val="32"/>
      <w:szCs w:val="32"/>
    </w:rPr>
  </w:style>
  <w:style w:type="character" w:customStyle="1" w:styleId="Char19">
    <w:name w:val="标题 Char1"/>
    <w:basedOn w:val="a1"/>
    <w:uiPriority w:val="10"/>
    <w:rsid w:val="0096393D"/>
    <w:rPr>
      <w:rFonts w:asciiTheme="majorHAnsi" w:eastAsia="宋体" w:hAnsiTheme="majorHAnsi" w:cstheme="majorBidi"/>
      <w:b/>
      <w:bCs/>
      <w:sz w:val="32"/>
      <w:szCs w:val="32"/>
    </w:rPr>
  </w:style>
  <w:style w:type="paragraph" w:styleId="24">
    <w:name w:val="toc 2"/>
    <w:basedOn w:val="a"/>
    <w:next w:val="a"/>
    <w:uiPriority w:val="39"/>
    <w:rsid w:val="0096393D"/>
    <w:pPr>
      <w:tabs>
        <w:tab w:val="right" w:leader="dot" w:pos="9022"/>
      </w:tabs>
      <w:spacing w:line="420" w:lineRule="exact"/>
    </w:pPr>
    <w:rPr>
      <w:rFonts w:ascii="宋体" w:eastAsia="宋体" w:hAnsi="宋体" w:cs="宋体"/>
      <w:kern w:val="0"/>
      <w:szCs w:val="21"/>
    </w:rPr>
  </w:style>
  <w:style w:type="paragraph" w:styleId="25">
    <w:name w:val="List Continue 2"/>
    <w:basedOn w:val="a"/>
    <w:uiPriority w:val="99"/>
    <w:rsid w:val="0096393D"/>
    <w:pPr>
      <w:spacing w:after="120"/>
      <w:ind w:leftChars="400" w:left="840"/>
    </w:pPr>
    <w:rPr>
      <w:rFonts w:ascii="Times New Roman" w:eastAsia="宋体" w:hAnsi="Times New Roman" w:cs="Times New Roman"/>
      <w:szCs w:val="21"/>
    </w:rPr>
  </w:style>
  <w:style w:type="paragraph" w:styleId="af6">
    <w:name w:val="No Spacing"/>
    <w:basedOn w:val="a"/>
    <w:link w:val="Charb"/>
    <w:uiPriority w:val="99"/>
    <w:qFormat/>
    <w:rsid w:val="0096393D"/>
    <w:pPr>
      <w:widowControl/>
      <w:spacing w:before="100" w:beforeAutospacing="1"/>
      <w:ind w:leftChars="200" w:left="200" w:firstLineChars="196" w:firstLine="196"/>
    </w:pPr>
    <w:rPr>
      <w:rFonts w:ascii="Cambria" w:hAnsi="Cambria"/>
      <w:sz w:val="22"/>
      <w:lang w:eastAsia="en-US"/>
    </w:rPr>
  </w:style>
  <w:style w:type="paragraph" w:styleId="81">
    <w:name w:val="toc 8"/>
    <w:basedOn w:val="a"/>
    <w:next w:val="a"/>
    <w:uiPriority w:val="99"/>
    <w:semiHidden/>
    <w:rsid w:val="0096393D"/>
    <w:pPr>
      <w:ind w:leftChars="1400" w:left="2940"/>
    </w:pPr>
    <w:rPr>
      <w:rFonts w:ascii="Times New Roman" w:eastAsia="宋体" w:hAnsi="Times New Roman" w:cs="Times New Roman"/>
      <w:szCs w:val="21"/>
    </w:rPr>
  </w:style>
  <w:style w:type="paragraph" w:customStyle="1" w:styleId="hide">
    <w:name w:val="hide"/>
    <w:basedOn w:val="a"/>
    <w:rsid w:val="0096393D"/>
    <w:pPr>
      <w:widowControl/>
      <w:spacing w:before="100" w:beforeAutospacing="1" w:after="100" w:afterAutospacing="1"/>
      <w:jc w:val="left"/>
    </w:pPr>
    <w:rPr>
      <w:rFonts w:ascii="宋体" w:eastAsia="宋体" w:hAnsi="宋体" w:cs="宋体"/>
      <w:vanish/>
      <w:kern w:val="0"/>
      <w:sz w:val="24"/>
      <w:szCs w:val="24"/>
    </w:rPr>
  </w:style>
  <w:style w:type="paragraph" w:styleId="51">
    <w:name w:val="toc 5"/>
    <w:basedOn w:val="a"/>
    <w:next w:val="a"/>
    <w:uiPriority w:val="99"/>
    <w:semiHidden/>
    <w:rsid w:val="0096393D"/>
    <w:pPr>
      <w:ind w:leftChars="800" w:left="1680"/>
    </w:pPr>
    <w:rPr>
      <w:rFonts w:ascii="Times New Roman" w:eastAsia="宋体" w:hAnsi="Times New Roman" w:cs="Times New Roman"/>
      <w:szCs w:val="21"/>
    </w:rPr>
  </w:style>
  <w:style w:type="paragraph" w:styleId="aff0">
    <w:name w:val="footnote text"/>
    <w:basedOn w:val="a"/>
    <w:link w:val="Charf1"/>
    <w:unhideWhenUsed/>
    <w:rsid w:val="0096393D"/>
    <w:pPr>
      <w:snapToGrid w:val="0"/>
      <w:jc w:val="left"/>
    </w:pPr>
    <w:rPr>
      <w:rFonts w:ascii="Times New Roman" w:eastAsia="宋体" w:hAnsi="Times New Roman" w:cs="Times New Roman"/>
      <w:sz w:val="18"/>
      <w:szCs w:val="21"/>
    </w:rPr>
  </w:style>
  <w:style w:type="character" w:customStyle="1" w:styleId="Charf1">
    <w:name w:val="脚注文本 Char"/>
    <w:basedOn w:val="a1"/>
    <w:link w:val="aff0"/>
    <w:rsid w:val="0096393D"/>
    <w:rPr>
      <w:rFonts w:ascii="Times New Roman" w:eastAsia="宋体" w:hAnsi="Times New Roman" w:cs="Times New Roman"/>
      <w:sz w:val="18"/>
      <w:szCs w:val="21"/>
    </w:rPr>
  </w:style>
  <w:style w:type="paragraph" w:customStyle="1" w:styleId="S">
    <w:name w:val="正文S"/>
    <w:basedOn w:val="a"/>
    <w:uiPriority w:val="99"/>
    <w:rsid w:val="0096393D"/>
    <w:pPr>
      <w:spacing w:before="60" w:after="60" w:line="360" w:lineRule="auto"/>
      <w:ind w:firstLineChars="200" w:firstLine="480"/>
      <w:jc w:val="left"/>
    </w:pPr>
    <w:rPr>
      <w:rFonts w:ascii="Times New Roman" w:eastAsia="宋体" w:hAnsi="宋体" w:cs="Times New Roman"/>
      <w:sz w:val="24"/>
      <w:szCs w:val="24"/>
    </w:rPr>
  </w:style>
  <w:style w:type="paragraph" w:customStyle="1" w:styleId="p0">
    <w:name w:val="p0"/>
    <w:basedOn w:val="a"/>
    <w:uiPriority w:val="99"/>
    <w:rsid w:val="0096393D"/>
    <w:pPr>
      <w:widowControl/>
    </w:pPr>
    <w:rPr>
      <w:rFonts w:ascii="Calibri" w:eastAsia="宋体" w:hAnsi="Calibri" w:cs="Calibri"/>
      <w:kern w:val="0"/>
      <w:szCs w:val="21"/>
    </w:rPr>
  </w:style>
  <w:style w:type="paragraph" w:styleId="af3">
    <w:name w:val="Document Map"/>
    <w:basedOn w:val="a"/>
    <w:link w:val="Char9"/>
    <w:uiPriority w:val="99"/>
    <w:semiHidden/>
    <w:rsid w:val="0096393D"/>
    <w:pPr>
      <w:shd w:val="clear" w:color="auto" w:fill="000080"/>
    </w:pPr>
    <w:rPr>
      <w:sz w:val="2"/>
      <w:szCs w:val="2"/>
    </w:rPr>
  </w:style>
  <w:style w:type="character" w:customStyle="1" w:styleId="Char1a">
    <w:name w:val="文档结构图 Char1"/>
    <w:basedOn w:val="a1"/>
    <w:uiPriority w:val="99"/>
    <w:semiHidden/>
    <w:rsid w:val="0096393D"/>
    <w:rPr>
      <w:rFonts w:ascii="宋体" w:eastAsia="宋体"/>
      <w:sz w:val="18"/>
      <w:szCs w:val="18"/>
    </w:rPr>
  </w:style>
  <w:style w:type="paragraph" w:styleId="33">
    <w:name w:val="List 3"/>
    <w:basedOn w:val="a"/>
    <w:uiPriority w:val="99"/>
    <w:rsid w:val="0096393D"/>
    <w:pPr>
      <w:ind w:leftChars="400" w:left="100" w:hangingChars="200" w:hanging="200"/>
    </w:pPr>
    <w:rPr>
      <w:rFonts w:ascii="Times New Roman" w:eastAsia="宋体" w:hAnsi="Times New Roman" w:cs="Times New Roman"/>
      <w:szCs w:val="21"/>
    </w:rPr>
  </w:style>
  <w:style w:type="paragraph" w:customStyle="1" w:styleId="CharCharCharCharCharChar">
    <w:name w:val="Char Char Char Char Char Char"/>
    <w:basedOn w:val="a"/>
    <w:uiPriority w:val="99"/>
    <w:rsid w:val="0096393D"/>
    <w:pPr>
      <w:widowControl/>
      <w:spacing w:after="160" w:line="240" w:lineRule="exact"/>
      <w:jc w:val="left"/>
    </w:pPr>
    <w:rPr>
      <w:rFonts w:ascii="Verdana" w:eastAsia="宋体" w:hAnsi="Verdana" w:cs="Verdana"/>
      <w:kern w:val="0"/>
      <w:sz w:val="20"/>
      <w:szCs w:val="20"/>
      <w:lang w:eastAsia="en-US"/>
    </w:rPr>
  </w:style>
  <w:style w:type="paragraph" w:customStyle="1" w:styleId="34">
    <w:name w:val="列出段落3"/>
    <w:basedOn w:val="a"/>
    <w:qFormat/>
    <w:rsid w:val="0096393D"/>
    <w:pPr>
      <w:ind w:firstLineChars="200" w:firstLine="420"/>
    </w:pPr>
    <w:rPr>
      <w:rFonts w:ascii="Times New Roman" w:eastAsia="宋体" w:hAnsi="Times New Roman" w:cs="Times New Roman"/>
      <w:sz w:val="24"/>
    </w:rPr>
  </w:style>
  <w:style w:type="paragraph" w:customStyle="1" w:styleId="TableParagraph">
    <w:name w:val="Table Paragraph"/>
    <w:basedOn w:val="a"/>
    <w:uiPriority w:val="1"/>
    <w:qFormat/>
    <w:rsid w:val="0096393D"/>
    <w:pPr>
      <w:jc w:val="left"/>
    </w:pPr>
    <w:rPr>
      <w:rFonts w:ascii="Times New Roman" w:eastAsia="宋体" w:hAnsi="Times New Roman" w:cs="Times New Roman"/>
      <w:kern w:val="0"/>
      <w:sz w:val="22"/>
      <w:lang w:eastAsia="en-US"/>
    </w:rPr>
  </w:style>
  <w:style w:type="paragraph" w:styleId="14">
    <w:name w:val="index 1"/>
    <w:basedOn w:val="a"/>
    <w:next w:val="a"/>
    <w:uiPriority w:val="99"/>
    <w:semiHidden/>
    <w:rsid w:val="0096393D"/>
    <w:rPr>
      <w:rFonts w:ascii="Times New Roman" w:eastAsia="仿宋_GB2312" w:hAnsi="Times New Roman" w:cs="Times New Roman"/>
      <w:sz w:val="30"/>
      <w:szCs w:val="30"/>
    </w:rPr>
  </w:style>
  <w:style w:type="paragraph" w:customStyle="1" w:styleId="CharCharCharCharCharChar1">
    <w:name w:val="Char Char Char Char Char Char1"/>
    <w:basedOn w:val="a"/>
    <w:uiPriority w:val="99"/>
    <w:rsid w:val="0096393D"/>
    <w:pPr>
      <w:widowControl/>
      <w:spacing w:after="160" w:line="240" w:lineRule="exact"/>
      <w:jc w:val="left"/>
    </w:pPr>
    <w:rPr>
      <w:rFonts w:ascii="Verdana" w:eastAsia="宋体" w:hAnsi="Verdana" w:cs="Verdana"/>
      <w:kern w:val="0"/>
      <w:sz w:val="20"/>
      <w:szCs w:val="20"/>
      <w:lang w:eastAsia="en-US"/>
    </w:rPr>
  </w:style>
  <w:style w:type="paragraph" w:styleId="a7">
    <w:name w:val="Subtitle"/>
    <w:basedOn w:val="a"/>
    <w:next w:val="a"/>
    <w:link w:val="Char1"/>
    <w:qFormat/>
    <w:rsid w:val="0096393D"/>
    <w:pPr>
      <w:spacing w:before="240" w:after="60" w:line="312" w:lineRule="auto"/>
      <w:jc w:val="center"/>
      <w:outlineLvl w:val="1"/>
    </w:pPr>
    <w:rPr>
      <w:rFonts w:ascii="等线 Light" w:hAnsi="等线 Light"/>
      <w:b/>
      <w:bCs/>
      <w:kern w:val="28"/>
      <w:sz w:val="32"/>
      <w:szCs w:val="32"/>
    </w:rPr>
  </w:style>
  <w:style w:type="character" w:customStyle="1" w:styleId="Char1b">
    <w:name w:val="副标题 Char1"/>
    <w:basedOn w:val="a1"/>
    <w:uiPriority w:val="11"/>
    <w:rsid w:val="0096393D"/>
    <w:rPr>
      <w:rFonts w:asciiTheme="majorHAnsi" w:eastAsia="宋体" w:hAnsiTheme="majorHAnsi" w:cstheme="majorBidi"/>
      <w:b/>
      <w:bCs/>
      <w:kern w:val="28"/>
      <w:sz w:val="32"/>
      <w:szCs w:val="32"/>
    </w:rPr>
  </w:style>
  <w:style w:type="paragraph" w:styleId="aff1">
    <w:name w:val="table of authorities"/>
    <w:basedOn w:val="a"/>
    <w:next w:val="a"/>
    <w:uiPriority w:val="99"/>
    <w:semiHidden/>
    <w:qFormat/>
    <w:rsid w:val="0096393D"/>
    <w:pPr>
      <w:ind w:left="210" w:hanging="210"/>
      <w:jc w:val="left"/>
    </w:pPr>
    <w:rPr>
      <w:rFonts w:ascii="Calibri" w:eastAsia="宋体" w:hAnsi="Calibri" w:cs="Calibri"/>
      <w:sz w:val="20"/>
      <w:szCs w:val="20"/>
    </w:rPr>
  </w:style>
  <w:style w:type="paragraph" w:styleId="af5">
    <w:name w:val="Date"/>
    <w:basedOn w:val="a"/>
    <w:next w:val="a"/>
    <w:link w:val="Chara"/>
    <w:uiPriority w:val="99"/>
    <w:rsid w:val="0096393D"/>
    <w:pPr>
      <w:adjustRightInd w:val="0"/>
      <w:spacing w:line="312" w:lineRule="atLeast"/>
      <w:jc w:val="right"/>
      <w:textAlignment w:val="baseline"/>
    </w:pPr>
    <w:rPr>
      <w:sz w:val="24"/>
      <w:szCs w:val="24"/>
    </w:rPr>
  </w:style>
  <w:style w:type="character" w:customStyle="1" w:styleId="Char1c">
    <w:name w:val="日期 Char1"/>
    <w:basedOn w:val="a1"/>
    <w:uiPriority w:val="99"/>
    <w:semiHidden/>
    <w:rsid w:val="0096393D"/>
  </w:style>
  <w:style w:type="paragraph" w:customStyle="1" w:styleId="Default">
    <w:name w:val="Default"/>
    <w:uiPriority w:val="99"/>
    <w:rsid w:val="0096393D"/>
    <w:pPr>
      <w:widowControl w:val="0"/>
      <w:autoSpaceDE w:val="0"/>
      <w:autoSpaceDN w:val="0"/>
      <w:adjustRightInd w:val="0"/>
    </w:pPr>
    <w:rPr>
      <w:rFonts w:ascii="Times New Roman" w:eastAsia="宋体" w:hAnsi="Times New Roman" w:cs="Times New Roman"/>
      <w:color w:val="000000"/>
      <w:kern w:val="0"/>
      <w:sz w:val="24"/>
      <w:szCs w:val="24"/>
    </w:rPr>
  </w:style>
  <w:style w:type="paragraph" w:styleId="TOC">
    <w:name w:val="TOC Heading"/>
    <w:basedOn w:val="1"/>
    <w:next w:val="a"/>
    <w:uiPriority w:val="39"/>
    <w:qFormat/>
    <w:rsid w:val="0096393D"/>
    <w:pPr>
      <w:widowControl/>
      <w:spacing w:before="240" w:after="0" w:line="259" w:lineRule="auto"/>
      <w:jc w:val="left"/>
      <w:outlineLvl w:val="9"/>
    </w:pPr>
    <w:rPr>
      <w:rFonts w:ascii="等线 Light" w:eastAsia="等线 Light" w:hAnsi="等线 Light"/>
      <w:b w:val="0"/>
      <w:bCs w:val="0"/>
      <w:color w:val="2E74B5"/>
      <w:kern w:val="0"/>
      <w:sz w:val="32"/>
      <w:szCs w:val="32"/>
    </w:rPr>
  </w:style>
  <w:style w:type="paragraph" w:customStyle="1" w:styleId="aff2">
    <w:name w:val="小节"/>
    <w:basedOn w:val="a"/>
    <w:next w:val="a0"/>
    <w:uiPriority w:val="99"/>
    <w:rsid w:val="0096393D"/>
    <w:pPr>
      <w:tabs>
        <w:tab w:val="left" w:pos="709"/>
      </w:tabs>
      <w:spacing w:beforeLines="50" w:afterLines="50"/>
      <w:ind w:left="709" w:hanging="709"/>
      <w:outlineLvl w:val="2"/>
    </w:pPr>
    <w:rPr>
      <w:rFonts w:ascii="Arial" w:eastAsia="黑体" w:hAnsi="Arial" w:cs="Arial"/>
      <w:sz w:val="28"/>
      <w:szCs w:val="28"/>
    </w:rPr>
  </w:style>
  <w:style w:type="paragraph" w:customStyle="1" w:styleId="AA0">
    <w:name w:val="正文 A A"/>
    <w:uiPriority w:val="99"/>
    <w:rsid w:val="0096393D"/>
    <w:pPr>
      <w:widowControl w:val="0"/>
      <w:jc w:val="both"/>
    </w:pPr>
    <w:rPr>
      <w:rFonts w:ascii="Times New Roman" w:eastAsia="ヒラギノ角ゴ Pro W3" w:hAnsi="Times New Roman" w:cs="Times New Roman"/>
      <w:color w:val="000000"/>
      <w:kern w:val="0"/>
      <w:sz w:val="20"/>
      <w:szCs w:val="20"/>
    </w:rPr>
  </w:style>
  <w:style w:type="paragraph" w:customStyle="1" w:styleId="aff3">
    <w:name w:val="提要"/>
    <w:basedOn w:val="a"/>
    <w:next w:val="a"/>
    <w:uiPriority w:val="99"/>
    <w:rsid w:val="0096393D"/>
    <w:pPr>
      <w:tabs>
        <w:tab w:val="left" w:pos="420"/>
      </w:tabs>
      <w:spacing w:beforeLines="50" w:afterLines="50"/>
      <w:ind w:left="420" w:hanging="420"/>
      <w:outlineLvl w:val="1"/>
    </w:pPr>
    <w:rPr>
      <w:rFonts w:ascii="Arial" w:eastAsia="幼圆" w:hAnsi="Arial" w:cs="Arial"/>
      <w:b/>
      <w:bCs/>
      <w:sz w:val="28"/>
      <w:szCs w:val="28"/>
    </w:rPr>
  </w:style>
  <w:style w:type="paragraph" w:customStyle="1" w:styleId="15">
    <w:name w:val="列出段落1"/>
    <w:basedOn w:val="a"/>
    <w:qFormat/>
    <w:rsid w:val="0096393D"/>
    <w:pPr>
      <w:ind w:firstLineChars="200" w:firstLine="420"/>
    </w:pPr>
    <w:rPr>
      <w:rFonts w:ascii="Calibri" w:eastAsia="宋体" w:hAnsi="Calibri" w:cs="Times New Roman"/>
    </w:rPr>
  </w:style>
  <w:style w:type="paragraph" w:customStyle="1" w:styleId="aff4">
    <w:name w:val="目录"/>
    <w:basedOn w:val="a"/>
    <w:rsid w:val="0096393D"/>
    <w:pPr>
      <w:jc w:val="center"/>
    </w:pPr>
    <w:rPr>
      <w:rFonts w:ascii="Times New Roman" w:eastAsia="宋体" w:hAnsi="Times New Roman" w:cs="宋体"/>
      <w:b/>
      <w:bCs/>
      <w:sz w:val="32"/>
      <w:szCs w:val="20"/>
    </w:rPr>
  </w:style>
  <w:style w:type="paragraph" w:customStyle="1" w:styleId="CharCharCharCharCharChar0">
    <w:name w:val="Char Char Char Char Char Char"/>
    <w:basedOn w:val="a"/>
    <w:rsid w:val="0096393D"/>
    <w:pPr>
      <w:widowControl/>
      <w:spacing w:after="160" w:line="240" w:lineRule="exact"/>
      <w:jc w:val="left"/>
    </w:pPr>
    <w:rPr>
      <w:rFonts w:ascii="Verdana" w:eastAsia="宋体" w:hAnsi="Verdana" w:cs="Times New Roman"/>
      <w:kern w:val="0"/>
      <w:sz w:val="20"/>
      <w:szCs w:val="20"/>
      <w:lang w:eastAsia="en-US"/>
    </w:rPr>
  </w:style>
  <w:style w:type="paragraph" w:customStyle="1" w:styleId="CharCharCharCharCharCharCharCharCharCharCharCharCharCharCharChar">
    <w:name w:val="Char Char Char Char Char Char Char Char Char Char Char Char Char Char Char Char"/>
    <w:basedOn w:val="a"/>
    <w:uiPriority w:val="99"/>
    <w:rsid w:val="0096393D"/>
    <w:pPr>
      <w:tabs>
        <w:tab w:val="left" w:pos="360"/>
      </w:tabs>
      <w:spacing w:line="360" w:lineRule="auto"/>
      <w:ind w:left="482" w:firstLineChars="200" w:firstLine="200"/>
    </w:pPr>
    <w:rPr>
      <w:rFonts w:ascii="宋体" w:eastAsia="宋体" w:hAnsi="Times New Roman" w:cs="宋体"/>
      <w:sz w:val="24"/>
      <w:szCs w:val="24"/>
    </w:rPr>
  </w:style>
  <w:style w:type="paragraph" w:customStyle="1" w:styleId="NewNewNewNew">
    <w:name w:val="正文 New New New New"/>
    <w:uiPriority w:val="99"/>
    <w:rsid w:val="0096393D"/>
    <w:pPr>
      <w:widowControl w:val="0"/>
      <w:jc w:val="both"/>
    </w:pPr>
    <w:rPr>
      <w:rFonts w:ascii="Times New Roman" w:eastAsia="宋体" w:hAnsi="Times New Roman" w:cs="Times New Roman"/>
      <w:szCs w:val="24"/>
    </w:rPr>
  </w:style>
  <w:style w:type="paragraph" w:customStyle="1" w:styleId="p15">
    <w:name w:val="p15"/>
    <w:basedOn w:val="a"/>
    <w:rsid w:val="0096393D"/>
    <w:pPr>
      <w:widowControl/>
      <w:suppressAutoHyphens/>
      <w:jc w:val="left"/>
    </w:pPr>
    <w:rPr>
      <w:rFonts w:ascii="宋体" w:eastAsia="宋体" w:hAnsi="宋体" w:cs="宋体"/>
      <w:kern w:val="1"/>
      <w:sz w:val="24"/>
      <w:szCs w:val="24"/>
    </w:rPr>
  </w:style>
  <w:style w:type="table" w:styleId="aff5">
    <w:name w:val="Table Grid"/>
    <w:basedOn w:val="a2"/>
    <w:uiPriority w:val="59"/>
    <w:qFormat/>
    <w:rsid w:val="0096393D"/>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3">
    <w:name w:val="Light Grid Accent 3"/>
    <w:basedOn w:val="a2"/>
    <w:rsid w:val="0096393D"/>
    <w:rPr>
      <w:rFonts w:ascii="Times New Roman" w:eastAsia="宋体" w:hAnsi="Times New Roman" w:cs="Times New Roman"/>
      <w:kern w:val="0"/>
      <w:sz w:val="20"/>
      <w:szCs w:val="21"/>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l2br w:val="nil"/>
          <w:tr2bl w:val="nil"/>
        </w:tcBorders>
      </w:tcPr>
    </w:tblStylePr>
    <w:tblStylePr w:type="lastRow">
      <w:pPr>
        <w:spacing w:before="0" w:after="0" w:line="240" w:lineRule="auto"/>
      </w:pPr>
      <w:rPr>
        <w:rFonts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l2br w:val="nil"/>
          <w:tr2bl w:val="nil"/>
        </w:tcBorders>
      </w:tcPr>
    </w:tblStylePr>
    <w:tblStylePr w:type="firstCol">
      <w:rPr>
        <w:rFonts w:cs="Times New Roman"/>
        <w:b/>
        <w:bCs/>
      </w:rPr>
    </w:tblStylePr>
    <w:tblStylePr w:type="lastCol">
      <w:rPr>
        <w:rFonts w:cs="Times New Roman"/>
        <w:b/>
        <w:bCs/>
      </w:rPr>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H w:val="nil"/>
          <w:insideV w:val="single" w:sz="8" w:space="0" w:color="9BBB59"/>
          <w:tl2br w:val="nil"/>
          <w:tr2bl w:val="nil"/>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H w:val="nil"/>
          <w:insideV w:val="single" w:sz="8" w:space="0" w:color="9BBB59"/>
          <w:tl2br w:val="nil"/>
          <w:tr2bl w:val="nil"/>
        </w:tcBorders>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reditchina.gov.cn/" TargetMode="Externa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creditchina.gov.cn/" TargetMode="Externa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ccgp.gov.c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www.creditchina.gov.cn" TargetMode="Externa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s://www.creditchina.gov.cn/" TargetMode="External"/><Relationship Id="rId14" Type="http://schemas.openxmlformats.org/officeDocument/2006/relationships/hyperlink" Target="https://www.creditchina.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4007</Words>
  <Characters>22840</Characters>
  <Application>Microsoft Office Word</Application>
  <DocSecurity>0</DocSecurity>
  <Lines>190</Lines>
  <Paragraphs>53</Paragraphs>
  <ScaleCrop>false</ScaleCrop>
  <Company>Microsoft</Company>
  <LinksUpToDate>false</LinksUpToDate>
  <CharactersWithSpaces>26794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10</cp:revision>
  <dcterms:created xsi:type="dcterms:W3CDTF">2020-09-26T04:41:00Z</dcterms:created>
  <dcterms:modified xsi:type="dcterms:W3CDTF">2020-09-27T03:28:00Z</dcterms:modified>
</cp:coreProperties>
</file>